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0EEDD" w14:textId="5D67379C" w:rsidR="00C74724" w:rsidRPr="00B81334" w:rsidRDefault="00B11E39" w:rsidP="00795F37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25015971"/>
      <w:bookmarkEnd w:id="0"/>
      <w:r w:rsidRPr="00B8133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AC7AFD7" w14:textId="769F5836" w:rsidR="00300CE6" w:rsidRPr="00B81334" w:rsidRDefault="00B11E39" w:rsidP="00795F37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334">
        <w:rPr>
          <w:rFonts w:ascii="Times New Roman" w:hAnsi="Times New Roman" w:cs="Times New Roman"/>
          <w:b/>
          <w:sz w:val="28"/>
          <w:szCs w:val="28"/>
        </w:rPr>
        <w:t>к предлож</w:t>
      </w:r>
      <w:r w:rsidR="00300CE6" w:rsidRPr="00B81334">
        <w:rPr>
          <w:rFonts w:ascii="Times New Roman" w:hAnsi="Times New Roman" w:cs="Times New Roman"/>
          <w:b/>
          <w:sz w:val="28"/>
          <w:szCs w:val="28"/>
        </w:rPr>
        <w:t>ениям ООО «</w:t>
      </w:r>
      <w:r w:rsidR="00EB64EC">
        <w:rPr>
          <w:rFonts w:ascii="Times New Roman" w:hAnsi="Times New Roman" w:cs="Times New Roman"/>
          <w:b/>
          <w:sz w:val="28"/>
          <w:szCs w:val="28"/>
        </w:rPr>
        <w:t>СЕТЬЭНЕРГОГРУПП</w:t>
      </w:r>
      <w:r w:rsidR="00300CE6" w:rsidRPr="00B81334">
        <w:rPr>
          <w:rFonts w:ascii="Times New Roman" w:hAnsi="Times New Roman" w:cs="Times New Roman"/>
          <w:b/>
          <w:sz w:val="28"/>
          <w:szCs w:val="28"/>
        </w:rPr>
        <w:t>»</w:t>
      </w:r>
    </w:p>
    <w:p w14:paraId="4E87AFCB" w14:textId="6E0B8BE9" w:rsidR="00300CE6" w:rsidRPr="00B81334" w:rsidRDefault="00300CE6" w:rsidP="00795F37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334">
        <w:rPr>
          <w:rFonts w:ascii="Times New Roman" w:hAnsi="Times New Roman" w:cs="Times New Roman"/>
          <w:b/>
          <w:sz w:val="28"/>
          <w:szCs w:val="28"/>
        </w:rPr>
        <w:t xml:space="preserve">по утверждению новой </w:t>
      </w:r>
      <w:r w:rsidR="00B11E39" w:rsidRPr="00B81334">
        <w:rPr>
          <w:rFonts w:ascii="Times New Roman" w:hAnsi="Times New Roman" w:cs="Times New Roman"/>
          <w:b/>
          <w:sz w:val="28"/>
          <w:szCs w:val="28"/>
        </w:rPr>
        <w:t>инвестиционной программы</w:t>
      </w:r>
    </w:p>
    <w:p w14:paraId="4FA85985" w14:textId="5F8704ED" w:rsidR="00C74724" w:rsidRPr="00B81334" w:rsidRDefault="00300CE6" w:rsidP="00795F37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334">
        <w:rPr>
          <w:rFonts w:ascii="Times New Roman" w:hAnsi="Times New Roman" w:cs="Times New Roman"/>
          <w:b/>
          <w:sz w:val="28"/>
          <w:szCs w:val="28"/>
        </w:rPr>
        <w:t>202</w:t>
      </w:r>
      <w:r w:rsidR="00EB64EC">
        <w:rPr>
          <w:rFonts w:ascii="Times New Roman" w:hAnsi="Times New Roman" w:cs="Times New Roman"/>
          <w:b/>
          <w:sz w:val="28"/>
          <w:szCs w:val="28"/>
        </w:rPr>
        <w:t>6</w:t>
      </w:r>
      <w:r w:rsidRPr="00B81334">
        <w:rPr>
          <w:rFonts w:ascii="Times New Roman" w:hAnsi="Times New Roman" w:cs="Times New Roman"/>
          <w:b/>
          <w:sz w:val="28"/>
          <w:szCs w:val="28"/>
        </w:rPr>
        <w:t>-202</w:t>
      </w:r>
      <w:r w:rsidR="00EB64EC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C74724" w:rsidRPr="00B81334">
        <w:rPr>
          <w:rFonts w:ascii="Times New Roman" w:hAnsi="Times New Roman" w:cs="Times New Roman"/>
          <w:b/>
          <w:sz w:val="28"/>
          <w:szCs w:val="28"/>
        </w:rPr>
        <w:t>гг.</w:t>
      </w:r>
    </w:p>
    <w:p w14:paraId="225DBC5A" w14:textId="77777777" w:rsidR="00FD746A" w:rsidRPr="00B81334" w:rsidRDefault="00FD746A" w:rsidP="00795F37">
      <w:pPr>
        <w:spacing w:after="12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091C5F" w14:textId="77777777" w:rsidR="00487015" w:rsidRPr="005E64A2" w:rsidRDefault="00487015" w:rsidP="00487015">
      <w:pPr>
        <w:spacing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64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сведения о компании</w:t>
      </w:r>
    </w:p>
    <w:p w14:paraId="6AE6542D" w14:textId="4CCA8ACC" w:rsidR="00FE2D91" w:rsidRPr="00B81334" w:rsidRDefault="00FE2D91" w:rsidP="00795F37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фирменное наименование предприятия: Общество с ограниченной ответственностью «</w:t>
      </w:r>
      <w:r w:rsid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СЕТЬЭНЕРГОГРУПП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14:paraId="7ACEF160" w14:textId="5455D80F" w:rsidR="00487015" w:rsidRDefault="00FE2D91" w:rsidP="00487015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Сокращенное наименование ООО «</w:t>
      </w:r>
      <w:r w:rsidR="00EB64EC" w:rsidRP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СЕТЬЭНЕРГОГРУПП</w:t>
      </w:r>
      <w:r w:rsidR="0048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164D295" w14:textId="6FC70FD1" w:rsidR="00487015" w:rsidRPr="00487015" w:rsidRDefault="00487015" w:rsidP="00487015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</w:t>
      </w:r>
      <w:r w:rsidR="00EB64EC" w:rsidRP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СЕТЬЭНЕРГОГРУПП</w:t>
      </w:r>
      <w:r w:rsidRPr="0048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образовано и действует на основании Федерального закона от 08.02.1998г. №14–ФЗ «Об обществах с ограниченной ответственностью». </w:t>
      </w:r>
    </w:p>
    <w:p w14:paraId="13EF4FA9" w14:textId="060CBA20" w:rsidR="00487015" w:rsidRPr="00487015" w:rsidRDefault="00487015" w:rsidP="00487015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видом деятельности предприятия является передача электроэнергии, ООО «</w:t>
      </w:r>
      <w:r w:rsidR="00EB64EC" w:rsidRP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СЕТЬЭНЕРГОГРУПП</w:t>
      </w:r>
      <w:r w:rsidRPr="0048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соответствует критериям отнесения к территориальным сетевым организациям (ТСО) согласно постановлению Правительства РФ от 28.02.2015г. №184.</w:t>
      </w:r>
    </w:p>
    <w:p w14:paraId="6B62F5AD" w14:textId="76C05356" w:rsidR="00C51F6F" w:rsidRDefault="00487015" w:rsidP="00487015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</w:t>
      </w:r>
      <w:r w:rsidR="00EB64EC" w:rsidRP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СЕТЬЭНЕРГОГРУПП</w:t>
      </w:r>
      <w:r w:rsidRPr="0048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месту нахождения поставлено на учет в межрайонной инспекции Федеральной налоговой службы №16 по Краснодарскому краю</w:t>
      </w:r>
      <w:r w:rsidR="00C51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2F10191" w14:textId="77777777" w:rsidR="00EB64EC" w:rsidRPr="00EB64EC" w:rsidRDefault="00EB64EC" w:rsidP="00EB64E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2312268053,</w:t>
      </w:r>
    </w:p>
    <w:p w14:paraId="32D5DDBC" w14:textId="77777777" w:rsidR="00EB64EC" w:rsidRPr="00EB64EC" w:rsidRDefault="00EB64EC" w:rsidP="00EB64E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КПП 231201001,</w:t>
      </w:r>
    </w:p>
    <w:p w14:paraId="51A848C4" w14:textId="77777777" w:rsidR="00EB64EC" w:rsidRPr="00EB64EC" w:rsidRDefault="00EB64EC" w:rsidP="00EB64E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1182375001401</w:t>
      </w:r>
    </w:p>
    <w:p w14:paraId="3FFC6E61" w14:textId="77777777" w:rsidR="00EB64EC" w:rsidRPr="00EB64EC" w:rsidRDefault="00EB64EC" w:rsidP="00EB64E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ОКВЭД 35.12.1</w:t>
      </w:r>
    </w:p>
    <w:p w14:paraId="52235DA6" w14:textId="77777777" w:rsidR="00EB64EC" w:rsidRPr="00EB64EC" w:rsidRDefault="00EB64EC" w:rsidP="00EB64E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Расчетный счет № 40702810026020006634 в Филиале «Ростовский» АО «АЛЬФА-БАНК» в Отделение Ростов-на-Дону </w:t>
      </w:r>
    </w:p>
    <w:p w14:paraId="31CC7E0D" w14:textId="77777777" w:rsidR="00EB64EC" w:rsidRPr="00EB64EC" w:rsidRDefault="00EB64EC" w:rsidP="00EB64E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К/С  № 30101810500000000207 </w:t>
      </w:r>
    </w:p>
    <w:p w14:paraId="0D0C7CE9" w14:textId="77777777" w:rsidR="00EB64EC" w:rsidRPr="00EB64EC" w:rsidRDefault="00EB64EC" w:rsidP="00EB64E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046015207</w:t>
      </w:r>
    </w:p>
    <w:p w14:paraId="3320B55C" w14:textId="77777777" w:rsidR="00EB64EC" w:rsidRPr="00EB64EC" w:rsidRDefault="00EB64EC" w:rsidP="00EB64E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видом деятельности Общества является передача электроэнергии (35.12.1).</w:t>
      </w:r>
    </w:p>
    <w:p w14:paraId="08DA658A" w14:textId="77777777" w:rsidR="00EB64EC" w:rsidRPr="00EB64EC" w:rsidRDefault="00EB64EC" w:rsidP="00EB64EC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деятельности  по оказанию услуг по передаче электроэнергии, заключен договор аренды объектов электросетевого хозяйства. Объекты электросетевого хозяйства предназначены для обеспечения электроэнергией жилых застроек на территории Краснодарского края: г. Краснодар, </w:t>
      </w:r>
      <w:proofErr w:type="spellStart"/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</w:t>
      </w:r>
      <w:proofErr w:type="spellEnd"/>
      <w:r w:rsidRPr="00EB64EC">
        <w:rPr>
          <w:rFonts w:ascii="Times New Roman" w:eastAsia="Times New Roman" w:hAnsi="Times New Roman" w:cs="Times New Roman"/>
          <w:sz w:val="28"/>
          <w:szCs w:val="28"/>
          <w:lang w:eastAsia="ru-RU"/>
        </w:rPr>
        <w:t>, п-ов. Тамань, г. Крымск.</w:t>
      </w:r>
    </w:p>
    <w:p w14:paraId="3D760DD0" w14:textId="77777777" w:rsidR="00EB64EC" w:rsidRDefault="00EB64EC" w:rsidP="00C51F6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953BA1" w14:textId="200FDC5C" w:rsidR="00C51F6F" w:rsidRPr="00B81334" w:rsidRDefault="00EB64EC" w:rsidP="00C51F6F">
      <w:pPr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</w:t>
      </w:r>
      <w:r w:rsidR="00C51F6F" w:rsidRPr="005E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применяет общую систему налогообложения.</w:t>
      </w:r>
    </w:p>
    <w:p w14:paraId="04BA3FDB" w14:textId="10136F4F" w:rsidR="00FE2D91" w:rsidRPr="00B81334" w:rsidRDefault="00FE2D91" w:rsidP="00795F37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Открытое общество с ограниченной ответственностью «</w:t>
      </w:r>
      <w:r w:rsid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СЕТЬЭНЕРГОГРУПП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зарегистрировано </w:t>
      </w:r>
      <w:r w:rsid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15.01.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C51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1F6F"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года, образовано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действует в соответствии с Федеральным законом от 08.02.1998г. № 14-ФЗ «Об обществах с ограниченной ответственностью», с целью оказания услуг по передаче электроэнергии.</w:t>
      </w:r>
    </w:p>
    <w:p w14:paraId="0B4189E3" w14:textId="5D351286" w:rsidR="00CE781F" w:rsidRPr="00B81334" w:rsidRDefault="00FE2D91" w:rsidP="00795F37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</w:t>
      </w:r>
      <w:r w:rsidR="00EB6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СЕТЬЭНЕРГОГРУПП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является территориальной сетевой </w:t>
      </w:r>
      <w:r w:rsidR="00082825"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организацией</w:t>
      </w:r>
      <w:r w:rsidRPr="00B8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47F0E36" w14:textId="1A528E87" w:rsidR="00FE2D91" w:rsidRPr="005E7F55" w:rsidRDefault="00FE2D91" w:rsidP="00795F37">
      <w:pPr>
        <w:pStyle w:val="a9"/>
        <w:numPr>
          <w:ilvl w:val="0"/>
          <w:numId w:val="8"/>
        </w:numPr>
        <w:spacing w:before="360" w:after="120" w:line="312" w:lineRule="auto"/>
        <w:ind w:left="1276" w:hanging="567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7F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инвестиционной программы (</w:t>
      </w:r>
      <w:r w:rsidRPr="004413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далее</w:t>
      </w:r>
      <w:r w:rsidR="004413B0" w:rsidRPr="004413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413B0" w:rsidRPr="004413B0">
        <w:rPr>
          <w:rFonts w:ascii="Times New Roman" w:hAnsi="Times New Roman" w:cs="Times New Roman"/>
          <w:b/>
          <w:sz w:val="28"/>
          <w:szCs w:val="28"/>
        </w:rPr>
        <w:t>–</w:t>
      </w:r>
      <w:r w:rsidRPr="005E7F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ИПР)</w:t>
      </w:r>
    </w:p>
    <w:p w14:paraId="0B9302D3" w14:textId="77777777" w:rsidR="00EB64EC" w:rsidRDefault="00CE781F" w:rsidP="00795F37">
      <w:pPr>
        <w:pStyle w:val="a9"/>
        <w:spacing w:after="12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334">
        <w:rPr>
          <w:rFonts w:ascii="Times New Roman" w:hAnsi="Times New Roman" w:cs="Times New Roman"/>
          <w:sz w:val="28"/>
          <w:szCs w:val="28"/>
        </w:rPr>
        <w:t xml:space="preserve">Предложения компании по новой </w:t>
      </w:r>
      <w:r w:rsidR="004413B0">
        <w:rPr>
          <w:rFonts w:ascii="Times New Roman" w:hAnsi="Times New Roman" w:cs="Times New Roman"/>
          <w:sz w:val="28"/>
          <w:szCs w:val="28"/>
        </w:rPr>
        <w:t>ИПР</w:t>
      </w:r>
      <w:r w:rsidRPr="00B81334">
        <w:rPr>
          <w:rFonts w:ascii="Times New Roman" w:hAnsi="Times New Roman" w:cs="Times New Roman"/>
          <w:sz w:val="28"/>
          <w:szCs w:val="28"/>
        </w:rPr>
        <w:t xml:space="preserve"> охватывают период 202</w:t>
      </w:r>
      <w:r w:rsidR="00EB64EC">
        <w:rPr>
          <w:rFonts w:ascii="Times New Roman" w:hAnsi="Times New Roman" w:cs="Times New Roman"/>
          <w:sz w:val="28"/>
          <w:szCs w:val="28"/>
        </w:rPr>
        <w:t>6</w:t>
      </w:r>
      <w:r w:rsidRPr="00B81334">
        <w:rPr>
          <w:rFonts w:ascii="Times New Roman" w:hAnsi="Times New Roman" w:cs="Times New Roman"/>
          <w:sz w:val="28"/>
          <w:szCs w:val="28"/>
        </w:rPr>
        <w:t>-202</w:t>
      </w:r>
      <w:r w:rsidR="00EB64EC">
        <w:rPr>
          <w:rFonts w:ascii="Times New Roman" w:hAnsi="Times New Roman" w:cs="Times New Roman"/>
          <w:sz w:val="28"/>
          <w:szCs w:val="28"/>
        </w:rPr>
        <w:t xml:space="preserve">9 </w:t>
      </w:r>
      <w:r w:rsidRPr="00B81334">
        <w:rPr>
          <w:rFonts w:ascii="Times New Roman" w:hAnsi="Times New Roman" w:cs="Times New Roman"/>
          <w:sz w:val="28"/>
          <w:szCs w:val="28"/>
        </w:rPr>
        <w:t>гг</w:t>
      </w:r>
      <w:r w:rsidR="00403C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6F33593" w14:textId="21E0004B" w:rsidR="00CE781F" w:rsidRPr="00B81334" w:rsidRDefault="00003B1C" w:rsidP="00795F37">
      <w:pPr>
        <w:pStyle w:val="a9"/>
        <w:spacing w:after="12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Действующая инвестиционная 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 утверждалась. </w:t>
      </w:r>
    </w:p>
    <w:p w14:paraId="591339DC" w14:textId="5234E71E" w:rsidR="006D352B" w:rsidRDefault="0051031B" w:rsidP="00795F37">
      <w:pPr>
        <w:pStyle w:val="a9"/>
        <w:spacing w:after="12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334">
        <w:rPr>
          <w:rFonts w:ascii="Times New Roman" w:hAnsi="Times New Roman" w:cs="Times New Roman"/>
          <w:sz w:val="28"/>
          <w:szCs w:val="28"/>
        </w:rPr>
        <w:t xml:space="preserve">Предложения компании по </w:t>
      </w:r>
      <w:r w:rsidR="00300CE6" w:rsidRPr="00B81334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403C20">
        <w:rPr>
          <w:rFonts w:ascii="Times New Roman" w:hAnsi="Times New Roman" w:cs="Times New Roman"/>
          <w:sz w:val="28"/>
          <w:szCs w:val="28"/>
        </w:rPr>
        <w:t>ИПР</w:t>
      </w:r>
      <w:r w:rsidRPr="00B81334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0C01BC">
        <w:rPr>
          <w:rFonts w:ascii="Times New Roman" w:hAnsi="Times New Roman" w:cs="Times New Roman"/>
          <w:sz w:val="28"/>
          <w:szCs w:val="28"/>
        </w:rPr>
        <w:t>е</w:t>
      </w:r>
      <w:r w:rsidRPr="00B81334">
        <w:rPr>
          <w:rFonts w:ascii="Times New Roman" w:hAnsi="Times New Roman" w:cs="Times New Roman"/>
          <w:sz w:val="28"/>
          <w:szCs w:val="28"/>
        </w:rPr>
        <w:t>т</w:t>
      </w:r>
      <w:r w:rsidR="000C01BC">
        <w:rPr>
          <w:rFonts w:ascii="Times New Roman" w:hAnsi="Times New Roman" w:cs="Times New Roman"/>
          <w:sz w:val="28"/>
          <w:szCs w:val="28"/>
        </w:rPr>
        <w:t xml:space="preserve"> один</w:t>
      </w:r>
      <w:r w:rsidRPr="00B81334">
        <w:rPr>
          <w:rFonts w:ascii="Times New Roman" w:hAnsi="Times New Roman" w:cs="Times New Roman"/>
          <w:sz w:val="28"/>
          <w:szCs w:val="28"/>
        </w:rPr>
        <w:t xml:space="preserve"> инвестиционны</w:t>
      </w:r>
      <w:r w:rsidR="000C01BC">
        <w:rPr>
          <w:rFonts w:ascii="Times New Roman" w:hAnsi="Times New Roman" w:cs="Times New Roman"/>
          <w:sz w:val="28"/>
          <w:szCs w:val="28"/>
        </w:rPr>
        <w:t>й</w:t>
      </w:r>
      <w:r w:rsidRPr="00B81334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9D247C" w:rsidRPr="009D247C">
        <w:rPr>
          <w:rFonts w:ascii="Times New Roman" w:hAnsi="Times New Roman" w:cs="Times New Roman"/>
          <w:sz w:val="28"/>
          <w:szCs w:val="28"/>
        </w:rPr>
        <w:t xml:space="preserve"> «Установка и включение приборов учета в систему сбора и передачи данных для обеспечения предоставления доступа к минимальному набору функций интеллектуальных систем учета электрической </w:t>
      </w:r>
      <w:r w:rsidR="009D247C">
        <w:rPr>
          <w:rFonts w:ascii="Times New Roman" w:hAnsi="Times New Roman" w:cs="Times New Roman"/>
          <w:sz w:val="28"/>
          <w:szCs w:val="28"/>
        </w:rPr>
        <w:t>энергии</w:t>
      </w:r>
      <w:r w:rsidR="009D247C" w:rsidRPr="009D247C">
        <w:rPr>
          <w:rFonts w:ascii="Times New Roman" w:hAnsi="Times New Roman" w:cs="Times New Roman"/>
          <w:sz w:val="28"/>
          <w:szCs w:val="28"/>
        </w:rPr>
        <w:t>» (</w:t>
      </w:r>
      <w:r w:rsidR="00EB64EC" w:rsidRPr="00EB64E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B64EC" w:rsidRPr="00EB64EC">
        <w:rPr>
          <w:rFonts w:ascii="Times New Roman" w:hAnsi="Times New Roman" w:cs="Times New Roman"/>
          <w:sz w:val="28"/>
          <w:szCs w:val="28"/>
        </w:rPr>
        <w:t>_1182375001401_01</w:t>
      </w:r>
      <w:r w:rsidR="009D247C" w:rsidRPr="009D247C">
        <w:rPr>
          <w:rFonts w:ascii="Times New Roman" w:hAnsi="Times New Roman" w:cs="Times New Roman"/>
          <w:sz w:val="28"/>
          <w:szCs w:val="28"/>
        </w:rPr>
        <w:t xml:space="preserve">) </w:t>
      </w:r>
      <w:r w:rsidR="006D352B" w:rsidRPr="00B81334">
        <w:rPr>
          <w:rFonts w:ascii="Times New Roman" w:hAnsi="Times New Roman" w:cs="Times New Roman"/>
          <w:sz w:val="28"/>
          <w:szCs w:val="28"/>
        </w:rPr>
        <w:t>и могут в дальнейшем дополняться с учетом поступающих предложений третьих лиц согласно Правил</w:t>
      </w:r>
      <w:r w:rsidR="00403C20">
        <w:rPr>
          <w:rFonts w:ascii="Times New Roman" w:hAnsi="Times New Roman" w:cs="Times New Roman"/>
          <w:sz w:val="28"/>
          <w:szCs w:val="28"/>
        </w:rPr>
        <w:t>ам</w:t>
      </w:r>
      <w:r w:rsidR="006D352B" w:rsidRPr="00B81334">
        <w:rPr>
          <w:rFonts w:ascii="Times New Roman" w:hAnsi="Times New Roman" w:cs="Times New Roman"/>
          <w:sz w:val="28"/>
          <w:szCs w:val="28"/>
        </w:rPr>
        <w:t xml:space="preserve"> утверждения инвестиционных программ субъектов электроэнергетики (утв. постановлением Правительства РФ от 1</w:t>
      </w:r>
      <w:proofErr w:type="gramEnd"/>
      <w:r w:rsidR="006D352B" w:rsidRPr="00B813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352B" w:rsidRPr="00B81334">
        <w:rPr>
          <w:rFonts w:ascii="Times New Roman" w:hAnsi="Times New Roman" w:cs="Times New Roman"/>
          <w:sz w:val="28"/>
          <w:szCs w:val="28"/>
        </w:rPr>
        <w:t xml:space="preserve">декабря 2009 г. </w:t>
      </w:r>
      <w:r w:rsidR="00B81334">
        <w:rPr>
          <w:rFonts w:ascii="Times New Roman" w:hAnsi="Times New Roman" w:cs="Times New Roman"/>
          <w:sz w:val="28"/>
          <w:szCs w:val="28"/>
        </w:rPr>
        <w:t>№</w:t>
      </w:r>
      <w:r w:rsidR="006D352B" w:rsidRPr="00B81334">
        <w:rPr>
          <w:rFonts w:ascii="Times New Roman" w:hAnsi="Times New Roman" w:cs="Times New Roman"/>
          <w:sz w:val="28"/>
          <w:szCs w:val="28"/>
        </w:rPr>
        <w:t xml:space="preserve"> 977</w:t>
      </w:r>
      <w:r w:rsidR="00B81334">
        <w:rPr>
          <w:rFonts w:ascii="Times New Roman" w:hAnsi="Times New Roman" w:cs="Times New Roman"/>
          <w:sz w:val="28"/>
          <w:szCs w:val="28"/>
        </w:rPr>
        <w:t>)</w:t>
      </w:r>
      <w:r w:rsidR="006D352B" w:rsidRPr="00B81334">
        <w:rPr>
          <w:rFonts w:ascii="Times New Roman" w:hAnsi="Times New Roman" w:cs="Times New Roman"/>
          <w:sz w:val="28"/>
          <w:szCs w:val="28"/>
        </w:rPr>
        <w:t xml:space="preserve">, а </w:t>
      </w:r>
      <w:r w:rsidR="00CD4F6C" w:rsidRPr="00B81334">
        <w:rPr>
          <w:rFonts w:ascii="Times New Roman" w:hAnsi="Times New Roman" w:cs="Times New Roman"/>
          <w:sz w:val="28"/>
          <w:szCs w:val="28"/>
        </w:rPr>
        <w:t>также</w:t>
      </w:r>
      <w:r w:rsidR="006D352B" w:rsidRPr="00B81334">
        <w:rPr>
          <w:rFonts w:ascii="Times New Roman" w:hAnsi="Times New Roman" w:cs="Times New Roman"/>
          <w:sz w:val="28"/>
          <w:szCs w:val="28"/>
        </w:rPr>
        <w:t xml:space="preserve"> с учетом производственной необходимости компании.</w:t>
      </w:r>
      <w:proofErr w:type="gramEnd"/>
    </w:p>
    <w:p w14:paraId="7586D880" w14:textId="6B9EE7E6" w:rsidR="001D3CCD" w:rsidRDefault="001D3CCD" w:rsidP="001D3CC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9D247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D3CC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F30966">
        <w:rPr>
          <w:rFonts w:ascii="Times New Roman" w:hAnsi="Times New Roman" w:cs="Times New Roman"/>
          <w:b/>
          <w:bCs/>
          <w:sz w:val="28"/>
          <w:szCs w:val="28"/>
        </w:rPr>
        <w:t>Обоснование реализации инвестиционного проекта</w:t>
      </w:r>
    </w:p>
    <w:p w14:paraId="512CAD25" w14:textId="77777777" w:rsidR="001D3CCD" w:rsidRPr="00F30966" w:rsidRDefault="001D3CCD" w:rsidP="001D3CCD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FB4E04" w14:textId="77777777" w:rsidR="001D3CCD" w:rsidRPr="00F30966" w:rsidRDefault="001D3CCD" w:rsidP="001D3CCD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966">
        <w:rPr>
          <w:rFonts w:ascii="Times New Roman" w:hAnsi="Times New Roman" w:cs="Times New Roman"/>
          <w:sz w:val="28"/>
          <w:szCs w:val="28"/>
        </w:rPr>
        <w:t>Данный инвестиционный проект заявляется в инвестпрограмму на основании пункта 5 статьи 37 Федерального закона от 26.03.2003 №35-ФЗ (с учетом изменений, внесенных Федеральным законом от 27.12.2018г №522-ФЗ), так как в обязанности сетевой организации с 01.07.2020г. входит осуществление приобретение, установка, замена,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</w:t>
      </w:r>
      <w:proofErr w:type="gramEnd"/>
      <w:r w:rsidRPr="00F30966">
        <w:rPr>
          <w:rFonts w:ascii="Times New Roman" w:hAnsi="Times New Roman" w:cs="Times New Roman"/>
          <w:sz w:val="28"/>
          <w:szCs w:val="28"/>
        </w:rPr>
        <w:t xml:space="preserve"> коммерческого учета электрической энергии (мощности), и последующую их эксплуатацию в отношении непосредственно или опосредованно присоединенных к сетям компании (за исключением коллективных (общедомовых) приборов учета электрической энергии):</w:t>
      </w:r>
    </w:p>
    <w:p w14:paraId="78ECC6AB" w14:textId="77777777" w:rsidR="001D3CCD" w:rsidRPr="00F30966" w:rsidRDefault="001D3CCD" w:rsidP="001D3CCD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энергопринимающих устройств потребителей электрической энергии (мощности), приобретающих электрическую энергию на розничных рынках;</w:t>
      </w:r>
    </w:p>
    <w:p w14:paraId="2E8E7872" w14:textId="77777777" w:rsidR="001D3CCD" w:rsidRPr="00F30966" w:rsidRDefault="001D3CCD" w:rsidP="001D3CCD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lastRenderedPageBreak/>
        <w:t>- объектов по производству электрической энергии (мощности) на розничных рынках;</w:t>
      </w:r>
    </w:p>
    <w:p w14:paraId="2AAF7DAA" w14:textId="77777777" w:rsidR="001D3CCD" w:rsidRDefault="001D3CCD" w:rsidP="001D3CCD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объектов электросетевого хозяйства, принадлежащих сетевым организациям и иным лицам.</w:t>
      </w:r>
    </w:p>
    <w:p w14:paraId="086B04F4" w14:textId="700A7F06" w:rsidR="00164AC0" w:rsidRPr="00164AC0" w:rsidRDefault="00164AC0" w:rsidP="00164AC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в соответствии с</w:t>
      </w:r>
      <w:r w:rsidRPr="00164AC0">
        <w:rPr>
          <w:rFonts w:ascii="Times New Roman" w:hAnsi="Times New Roman" w:cs="Times New Roman"/>
          <w:sz w:val="28"/>
          <w:szCs w:val="28"/>
        </w:rPr>
        <w:t xml:space="preserve"> п.136 постановления Правительства РФ №442 от 04.05.2012 (в редакции постановления Правительства РФ от 28.12.2021 №2516), до 31 декабря 2023 г. сетевые организации при истечении интервала между поверками приборов учета электрической энергии вправе  осуществлять их поверку в течение срока их эксплуатации, установленного заводом-изготовителем, вместо их замены.</w:t>
      </w:r>
      <w:proofErr w:type="gramEnd"/>
    </w:p>
    <w:p w14:paraId="63914761" w14:textId="784FA624" w:rsidR="00276C4E" w:rsidRDefault="00164AC0" w:rsidP="00164AC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C0">
        <w:rPr>
          <w:rFonts w:ascii="Times New Roman" w:hAnsi="Times New Roman" w:cs="Times New Roman"/>
          <w:sz w:val="28"/>
          <w:szCs w:val="28"/>
        </w:rPr>
        <w:t>А значит, после 31.12.2023.г. при истечении интервала между поверками приборов учета электрической энергии сетевые организации обязаны осуществлять уже не очередную поверку, а именно замену.</w:t>
      </w:r>
    </w:p>
    <w:p w14:paraId="7B625780" w14:textId="16E38B5F" w:rsidR="00315A4B" w:rsidRPr="00315A4B" w:rsidRDefault="00315A4B" w:rsidP="001D3CCD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A4B">
        <w:rPr>
          <w:rFonts w:ascii="Times New Roman" w:hAnsi="Times New Roman" w:cs="Times New Roman"/>
          <w:b/>
          <w:bCs/>
          <w:sz w:val="28"/>
          <w:szCs w:val="28"/>
        </w:rPr>
        <w:t>Расчет стоимости инвестиционного проекта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13"/>
        <w:gridCol w:w="529"/>
        <w:gridCol w:w="645"/>
        <w:gridCol w:w="1155"/>
        <w:gridCol w:w="1155"/>
        <w:gridCol w:w="1155"/>
        <w:gridCol w:w="1309"/>
        <w:gridCol w:w="1530"/>
        <w:gridCol w:w="1530"/>
      </w:tblGrid>
      <w:tr w:rsidR="00EB64EC" w:rsidRPr="00EB64EC" w14:paraId="3C20AD8C" w14:textId="77777777" w:rsidTr="00EB64EC">
        <w:trPr>
          <w:trHeight w:val="930"/>
        </w:trPr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C15D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DA7B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AEBF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BE36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Коммерческие предложения (руб./</w:t>
            </w:r>
            <w:proofErr w:type="spellStart"/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FBE0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Н(</w:t>
            </w:r>
            <w:proofErr w:type="gramEnd"/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М)ЦД, определяемая методом сопоставимых рыночных цен (анализа рынка)</w:t>
            </w:r>
          </w:p>
        </w:tc>
      </w:tr>
      <w:tr w:rsidR="00EB64EC" w:rsidRPr="00EB64EC" w14:paraId="091F24DE" w14:textId="77777777" w:rsidTr="00EB64EC">
        <w:trPr>
          <w:trHeight w:val="3675"/>
        </w:trPr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A049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F4D9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0AFC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7763CE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Исполнитель №1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3C8BDC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Исполнитель №2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CE4F57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Исполнитель №3 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7CF8" w14:textId="11B0E795" w:rsidR="00EB64EC" w:rsidRPr="00EB64EC" w:rsidRDefault="00EB64EC" w:rsidP="00EB64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6CA5FC5" wp14:editId="4AB0EC89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1457325</wp:posOffset>
                  </wp:positionV>
                  <wp:extent cx="161925" cy="219075"/>
                  <wp:effectExtent l="0" t="0" r="9525" b="9525"/>
                  <wp:wrapNone/>
                  <wp:docPr id="1464" name="Рисунок 14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3"/>
            </w:tblGrid>
            <w:tr w:rsidR="00EB64EC" w:rsidRPr="00EB64EC" w14:paraId="185C338F" w14:textId="77777777">
              <w:trPr>
                <w:trHeight w:val="3675"/>
                <w:tblCellSpacing w:w="0" w:type="dxa"/>
              </w:trPr>
              <w:tc>
                <w:tcPr>
                  <w:tcW w:w="4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7B5110F" w14:textId="77777777" w:rsidR="00EB64EC" w:rsidRPr="00EB64EC" w:rsidRDefault="00EB64EC" w:rsidP="00EB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64E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Расчет </w:t>
                  </w:r>
                  <w:proofErr w:type="gramStart"/>
                  <w:r w:rsidRPr="00EB64E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Н(</w:t>
                  </w:r>
                  <w:proofErr w:type="gramEnd"/>
                  <w:r w:rsidRPr="00EB64E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М)ЦД по формуле</w:t>
                  </w:r>
                  <w:r w:rsidRPr="00EB64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v - количество (объем) закупаемого товара (работы, услуги);</w:t>
                  </w:r>
                  <w:r w:rsidRPr="00EB64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n - количество значений, используемых в расчете;</w:t>
                  </w:r>
                  <w:r w:rsidRPr="00EB64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i - номер источника ценовой информации;</w:t>
                  </w:r>
                  <w:r w:rsidRPr="00EB64E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     - цена единицы</w:t>
                  </w:r>
                </w:p>
              </w:tc>
            </w:tr>
          </w:tbl>
          <w:p w14:paraId="2432B6E3" w14:textId="77777777" w:rsidR="00EB64EC" w:rsidRPr="00EB64EC" w:rsidRDefault="00EB64EC" w:rsidP="00EB64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F64F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 (максимальная) за ед. позиции за ед. руб.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185B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 (максимальная) цена по позиции, руб.</w:t>
            </w:r>
          </w:p>
        </w:tc>
      </w:tr>
      <w:tr w:rsidR="00EB64EC" w:rsidRPr="00EB64EC" w14:paraId="4749E7DC" w14:textId="77777777" w:rsidTr="00EB64EC">
        <w:trPr>
          <w:trHeight w:val="255"/>
        </w:trPr>
        <w:tc>
          <w:tcPr>
            <w:tcW w:w="1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08E8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5EDB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E8B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FF82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E7F6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71A7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F0BB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0056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CB3E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EB64EC" w:rsidRPr="00EB64EC" w14:paraId="38B433A4" w14:textId="77777777" w:rsidTr="00EB64EC">
        <w:trPr>
          <w:trHeight w:val="765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B0B2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Счетчик однофазный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8B56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20A7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B2A2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40 659 950,02 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D662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42 020 160,00 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25DF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41 025 600,00 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C5A9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41 235 236,67 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C29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19901,18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8DF8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41 235 236,67  </w:t>
            </w:r>
          </w:p>
        </w:tc>
      </w:tr>
      <w:tr w:rsidR="00EB64EC" w:rsidRPr="00EB64EC" w14:paraId="097FB607" w14:textId="77777777" w:rsidTr="00EB64EC">
        <w:trPr>
          <w:trHeight w:val="76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FE88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однофазного счетчика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8D16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4B3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C4EF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17 551 050,05 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E3C2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19 891 200,00 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68A3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18 026 400,00 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02EB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18 489 550,02 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B2B5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8923,53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B295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18 489 550,02  </w:t>
            </w:r>
          </w:p>
        </w:tc>
      </w:tr>
      <w:tr w:rsidR="00EB64EC" w:rsidRPr="00EB64EC" w14:paraId="433173DB" w14:textId="77777777" w:rsidTr="00EB64EC">
        <w:trPr>
          <w:trHeight w:val="76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F15B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Счетчик трехфазный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D620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4798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4E03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7 896 282,58 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A0FB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7 925 280,00 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9980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7 963 200,00 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6E95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7 928 254,19 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34FA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25089,41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40F3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7 928 254,19  </w:t>
            </w:r>
          </w:p>
        </w:tc>
      </w:tr>
      <w:tr w:rsidR="00EB64EC" w:rsidRPr="00EB64EC" w14:paraId="15A482D0" w14:textId="77777777" w:rsidTr="00EB64EC">
        <w:trPr>
          <w:trHeight w:val="76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80A2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трехфазного счетчика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AC27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442F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AE1F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3 122 821,97 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961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3 412 800,00 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6DA9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3 223 200,00 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B18D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3 252 940,66 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6129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10294,12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5428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3 252 940,66  </w:t>
            </w:r>
          </w:p>
        </w:tc>
      </w:tr>
      <w:tr w:rsidR="00EB64EC" w:rsidRPr="00EB64EC" w14:paraId="0B1D771C" w14:textId="77777777" w:rsidTr="00EB64EC">
        <w:trPr>
          <w:trHeight w:val="765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17D6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Пуско-наладочные работы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685F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F979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85A0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2 640 574,61 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2FD5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2 805 600,00 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B6A7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2 805 600,00  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E7F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59D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D9DA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EB64EC" w:rsidRPr="00EB64EC" w14:paraId="199AFA1E" w14:textId="77777777" w:rsidTr="00EB64EC">
        <w:trPr>
          <w:trHeight w:val="570"/>
        </w:trPr>
        <w:tc>
          <w:tcPr>
            <w:tcW w:w="1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2AC4" w14:textId="77777777" w:rsidR="00EB64EC" w:rsidRPr="00EB64EC" w:rsidRDefault="00EB64EC" w:rsidP="00EB6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6085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947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DA38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71870679,22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5309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76055040,00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5F0E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73044000,00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6D63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70905981,54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2584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F56C" w14:textId="77777777" w:rsidR="00EB64EC" w:rsidRPr="00EB64EC" w:rsidRDefault="00EB64EC" w:rsidP="00EB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6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70905981,54</w:t>
            </w:r>
          </w:p>
        </w:tc>
      </w:tr>
    </w:tbl>
    <w:p w14:paraId="77717E08" w14:textId="77777777" w:rsidR="004E2BAF" w:rsidRDefault="004E2BAF" w:rsidP="004E2B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A5B21" w14:textId="30C101DE" w:rsidR="004E2BAF" w:rsidRPr="00F30966" w:rsidRDefault="004E2BAF" w:rsidP="004E2B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0966">
        <w:rPr>
          <w:rFonts w:ascii="Times New Roman" w:hAnsi="Times New Roman" w:cs="Times New Roman"/>
          <w:b/>
          <w:bCs/>
          <w:sz w:val="28"/>
          <w:szCs w:val="28"/>
        </w:rPr>
        <w:t xml:space="preserve">Целью проекта и результатами реализации </w:t>
      </w:r>
      <w:r w:rsidRPr="00F30966">
        <w:rPr>
          <w:rFonts w:ascii="Times New Roman" w:hAnsi="Times New Roman" w:cs="Times New Roman"/>
          <w:sz w:val="28"/>
          <w:szCs w:val="28"/>
        </w:rPr>
        <w:t>является выполнение требований законодательства Российской Федерации</w:t>
      </w:r>
      <w:r w:rsidRPr="00F30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896C446" w14:textId="77777777" w:rsidR="004E2BAF" w:rsidRPr="00F30966" w:rsidRDefault="004E2BAF" w:rsidP="004E2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F48F9C" w14:textId="77777777" w:rsidR="004E2BAF" w:rsidRPr="00F30966" w:rsidRDefault="004E2BAF" w:rsidP="004E2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b/>
          <w:bCs/>
          <w:sz w:val="28"/>
          <w:szCs w:val="28"/>
        </w:rPr>
        <w:t>Основные задачи проекта</w:t>
      </w:r>
      <w:r w:rsidRPr="00F30966">
        <w:rPr>
          <w:rFonts w:ascii="Times New Roman" w:hAnsi="Times New Roman" w:cs="Times New Roman"/>
          <w:sz w:val="28"/>
          <w:szCs w:val="28"/>
        </w:rPr>
        <w:t>:</w:t>
      </w:r>
    </w:p>
    <w:p w14:paraId="1336603E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обеспечение автоматизированного контроля (измерений), сбора, обработки, хранения и предоставления информации об электропотреблении;</w:t>
      </w:r>
    </w:p>
    <w:p w14:paraId="2816D4B6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контроль параметров электроэнергии;</w:t>
      </w:r>
    </w:p>
    <w:p w14:paraId="0EEB07B6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сведения баланса электроэнергии по расчетной (тарификационной) группе;</w:t>
      </w:r>
    </w:p>
    <w:p w14:paraId="6993906E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контроль объемов потребления электроэнергии для снижения потерь;</w:t>
      </w:r>
    </w:p>
    <w:p w14:paraId="5D18B875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создание, ведение и передача отчетов об электропотреблении;</w:t>
      </w:r>
    </w:p>
    <w:p w14:paraId="18693AF2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контроль технического состояния приборов учета;</w:t>
      </w:r>
    </w:p>
    <w:p w14:paraId="1807129C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формирование баланса электроэнергии по региону и отдельным узлам;</w:t>
      </w:r>
    </w:p>
    <w:p w14:paraId="6261A317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обеспечение синхронности измерений коммерческого учета по всем точкам учета;</w:t>
      </w:r>
    </w:p>
    <w:p w14:paraId="56BAA0F1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возможность контроля достоверности показаний электрических счетчиков и всей системы по узлам в целом;</w:t>
      </w:r>
    </w:p>
    <w:p w14:paraId="50BD137E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прогноз электропотребления;</w:t>
      </w:r>
    </w:p>
    <w:p w14:paraId="00A1AFBB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снижение рабочей нагрузки на обслуживающий персонал за счет передачи части функций персонала на систему сбора, обработки и передачи информации;</w:t>
      </w:r>
    </w:p>
    <w:p w14:paraId="55DF3C13" w14:textId="3D4E2B35" w:rsidR="004E2BAF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снижение затрат, повышение эффективности работы и оперативного управления ООО «</w:t>
      </w:r>
      <w:r w:rsidR="00EB64EC">
        <w:rPr>
          <w:rFonts w:ascii="Times New Roman" w:hAnsi="Times New Roman" w:cs="Times New Roman"/>
          <w:sz w:val="28"/>
          <w:szCs w:val="28"/>
        </w:rPr>
        <w:t>СЕТЬЭНЕРГОГРУПП</w:t>
      </w:r>
      <w:r w:rsidRPr="00F30966">
        <w:rPr>
          <w:rFonts w:ascii="Times New Roman" w:hAnsi="Times New Roman" w:cs="Times New Roman"/>
          <w:sz w:val="28"/>
          <w:szCs w:val="28"/>
        </w:rPr>
        <w:t>».</w:t>
      </w:r>
    </w:p>
    <w:p w14:paraId="70108602" w14:textId="77777777" w:rsidR="004E2BAF" w:rsidRPr="00F30966" w:rsidRDefault="004E2BAF" w:rsidP="004E2BA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F1EF9D" w14:textId="77777777" w:rsidR="004E2BAF" w:rsidRPr="00F30966" w:rsidRDefault="004E2BAF" w:rsidP="004E2BA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30966">
        <w:rPr>
          <w:rFonts w:ascii="Times New Roman" w:hAnsi="Times New Roman" w:cs="Times New Roman"/>
          <w:b/>
          <w:bCs/>
          <w:iCs/>
          <w:sz w:val="28"/>
          <w:szCs w:val="28"/>
        </w:rPr>
        <w:t>Этапы, сроки исполнения проекта</w:t>
      </w:r>
    </w:p>
    <w:p w14:paraId="701DD240" w14:textId="40D39CED" w:rsidR="004E2BAF" w:rsidRPr="00F30966" w:rsidRDefault="004E2BAF" w:rsidP="004E2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Приобретение –1 квартал 202</w:t>
      </w:r>
      <w:r w:rsidR="00EB64EC">
        <w:rPr>
          <w:rFonts w:ascii="Times New Roman" w:hAnsi="Times New Roman" w:cs="Times New Roman"/>
          <w:sz w:val="28"/>
          <w:szCs w:val="28"/>
        </w:rPr>
        <w:t>6</w:t>
      </w:r>
      <w:r w:rsidRPr="00F30966">
        <w:rPr>
          <w:rFonts w:ascii="Times New Roman" w:hAnsi="Times New Roman" w:cs="Times New Roman"/>
          <w:sz w:val="28"/>
          <w:szCs w:val="28"/>
        </w:rPr>
        <w:t>г., установка и ввод в эксплуатацию – 4 квартал 202</w:t>
      </w:r>
      <w:r w:rsidR="00EB64EC">
        <w:rPr>
          <w:rFonts w:ascii="Times New Roman" w:hAnsi="Times New Roman" w:cs="Times New Roman"/>
          <w:sz w:val="28"/>
          <w:szCs w:val="28"/>
        </w:rPr>
        <w:t>6</w:t>
      </w:r>
      <w:r w:rsidRPr="00F309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317C3A2" w14:textId="6EE9168F" w:rsidR="004E2BAF" w:rsidRPr="00F30966" w:rsidRDefault="004E2BAF" w:rsidP="004E2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Приобретение –1 квартал 202</w:t>
      </w:r>
      <w:r w:rsidR="00EB64EC">
        <w:rPr>
          <w:rFonts w:ascii="Times New Roman" w:hAnsi="Times New Roman" w:cs="Times New Roman"/>
          <w:sz w:val="28"/>
          <w:szCs w:val="28"/>
        </w:rPr>
        <w:t>7</w:t>
      </w:r>
      <w:r w:rsidRPr="00F30966">
        <w:rPr>
          <w:rFonts w:ascii="Times New Roman" w:hAnsi="Times New Roman" w:cs="Times New Roman"/>
          <w:sz w:val="28"/>
          <w:szCs w:val="28"/>
        </w:rPr>
        <w:t>г., установка и ввод в эксплуатацию – 4 квартал 202</w:t>
      </w:r>
      <w:r w:rsidR="00EB64EC">
        <w:rPr>
          <w:rFonts w:ascii="Times New Roman" w:hAnsi="Times New Roman" w:cs="Times New Roman"/>
          <w:sz w:val="28"/>
          <w:szCs w:val="28"/>
        </w:rPr>
        <w:t>7</w:t>
      </w:r>
      <w:r w:rsidRPr="00F309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1B8E45D" w14:textId="75EAE9A6" w:rsidR="004E2BAF" w:rsidRPr="00F30966" w:rsidRDefault="004E2BAF" w:rsidP="004E2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Приобретение –1 квартал 202</w:t>
      </w:r>
      <w:r w:rsidR="00EB64EC">
        <w:rPr>
          <w:rFonts w:ascii="Times New Roman" w:hAnsi="Times New Roman" w:cs="Times New Roman"/>
          <w:sz w:val="28"/>
          <w:szCs w:val="28"/>
        </w:rPr>
        <w:t>8</w:t>
      </w:r>
      <w:r w:rsidRPr="00F30966">
        <w:rPr>
          <w:rFonts w:ascii="Times New Roman" w:hAnsi="Times New Roman" w:cs="Times New Roman"/>
          <w:sz w:val="28"/>
          <w:szCs w:val="28"/>
        </w:rPr>
        <w:t>г., установка и ввод в эксплуатацию – 4 квартал 202</w:t>
      </w:r>
      <w:r w:rsidR="00EB64EC">
        <w:rPr>
          <w:rFonts w:ascii="Times New Roman" w:hAnsi="Times New Roman" w:cs="Times New Roman"/>
          <w:sz w:val="28"/>
          <w:szCs w:val="28"/>
        </w:rPr>
        <w:t>8</w:t>
      </w:r>
      <w:r w:rsidRPr="00F309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237C878" w14:textId="2187F4CB" w:rsidR="00003B1C" w:rsidRPr="00164AC0" w:rsidRDefault="004E2BAF" w:rsidP="00164A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966">
        <w:rPr>
          <w:rFonts w:ascii="Times New Roman" w:hAnsi="Times New Roman" w:cs="Times New Roman"/>
          <w:sz w:val="28"/>
          <w:szCs w:val="28"/>
        </w:rPr>
        <w:t>- Приобретение –1 квартал 202</w:t>
      </w:r>
      <w:r w:rsidR="00EB64EC">
        <w:rPr>
          <w:rFonts w:ascii="Times New Roman" w:hAnsi="Times New Roman" w:cs="Times New Roman"/>
          <w:sz w:val="28"/>
          <w:szCs w:val="28"/>
        </w:rPr>
        <w:t>9</w:t>
      </w:r>
      <w:r w:rsidRPr="00F30966">
        <w:rPr>
          <w:rFonts w:ascii="Times New Roman" w:hAnsi="Times New Roman" w:cs="Times New Roman"/>
          <w:sz w:val="28"/>
          <w:szCs w:val="28"/>
        </w:rPr>
        <w:t>г., установка и ввод в эксплуатацию – 4 квартал 202</w:t>
      </w:r>
      <w:r w:rsidR="00EB64EC">
        <w:rPr>
          <w:rFonts w:ascii="Times New Roman" w:hAnsi="Times New Roman" w:cs="Times New Roman"/>
          <w:sz w:val="28"/>
          <w:szCs w:val="28"/>
        </w:rPr>
        <w:t>9</w:t>
      </w:r>
      <w:r w:rsidRPr="00F309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E21E464" w14:textId="78103E6D" w:rsidR="00FE2D91" w:rsidRPr="00B81334" w:rsidRDefault="00FE2D91" w:rsidP="004E2BAF">
      <w:pPr>
        <w:pStyle w:val="a9"/>
        <w:numPr>
          <w:ilvl w:val="0"/>
          <w:numId w:val="8"/>
        </w:numPr>
        <w:tabs>
          <w:tab w:val="left" w:pos="1418"/>
        </w:tabs>
        <w:spacing w:before="360" w:after="12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1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Решения региональных органов исполнительной власти Российской Федерации о согласовании </w:t>
      </w:r>
      <w:r w:rsidRPr="00B81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инвестиционных программ (для сетевых компаний в соответствии с требованиями Федерального закона </w:t>
      </w:r>
      <w:r w:rsidR="003D0C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B81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электроэнергетике</w:t>
      </w:r>
      <w:r w:rsidR="003D0C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B81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1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от 26 марта 2003 года </w:t>
      </w:r>
      <w:r w:rsidR="003D0C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B81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35 и Постановления Правительства </w:t>
      </w:r>
      <w:r w:rsidRPr="00B81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Российской Федерации от 1 декабря 2009 года </w:t>
      </w:r>
      <w:r w:rsidR="008A03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Pr="00B81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977)</w:t>
      </w:r>
    </w:p>
    <w:p w14:paraId="331CD3A5" w14:textId="09DD5C1E" w:rsidR="002205A8" w:rsidRDefault="002205A8" w:rsidP="00795F37">
      <w:pPr>
        <w:spacing w:after="120" w:line="31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334">
        <w:rPr>
          <w:rFonts w:ascii="Times New Roman" w:hAnsi="Times New Roman" w:cs="Times New Roman"/>
          <w:bCs/>
          <w:sz w:val="28"/>
          <w:szCs w:val="28"/>
        </w:rPr>
        <w:t>Новая инвестиционная программа на последующий период 20</w:t>
      </w:r>
      <w:r w:rsidR="00EB64EC">
        <w:rPr>
          <w:rFonts w:ascii="Times New Roman" w:hAnsi="Times New Roman" w:cs="Times New Roman"/>
          <w:bCs/>
          <w:sz w:val="28"/>
          <w:szCs w:val="28"/>
        </w:rPr>
        <w:t>26</w:t>
      </w:r>
      <w:r w:rsidRPr="00B81334">
        <w:rPr>
          <w:rFonts w:ascii="Times New Roman" w:hAnsi="Times New Roman" w:cs="Times New Roman"/>
          <w:bCs/>
          <w:sz w:val="28"/>
          <w:szCs w:val="28"/>
        </w:rPr>
        <w:t>-202</w:t>
      </w:r>
      <w:r w:rsidR="00EB64EC">
        <w:rPr>
          <w:rFonts w:ascii="Times New Roman" w:hAnsi="Times New Roman" w:cs="Times New Roman"/>
          <w:bCs/>
          <w:sz w:val="28"/>
          <w:szCs w:val="28"/>
        </w:rPr>
        <w:t>9</w:t>
      </w:r>
      <w:r w:rsidRPr="00B8133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81334">
        <w:rPr>
          <w:rFonts w:ascii="Times New Roman" w:hAnsi="Times New Roman" w:cs="Times New Roman"/>
          <w:bCs/>
          <w:sz w:val="28"/>
          <w:szCs w:val="28"/>
        </w:rPr>
        <w:t>заявляется</w:t>
      </w:r>
      <w:proofErr w:type="gramEnd"/>
      <w:r w:rsidRPr="00B81334">
        <w:rPr>
          <w:rFonts w:ascii="Times New Roman" w:hAnsi="Times New Roman" w:cs="Times New Roman"/>
          <w:bCs/>
          <w:sz w:val="28"/>
          <w:szCs w:val="28"/>
        </w:rPr>
        <w:t xml:space="preserve"> впервые.</w:t>
      </w:r>
    </w:p>
    <w:p w14:paraId="1644C465" w14:textId="27D972A9" w:rsidR="00116F6D" w:rsidRPr="00B81334" w:rsidRDefault="00116F6D" w:rsidP="00795F37">
      <w:pPr>
        <w:pStyle w:val="a9"/>
        <w:numPr>
          <w:ilvl w:val="0"/>
          <w:numId w:val="8"/>
        </w:numPr>
        <w:spacing w:before="360" w:after="120" w:line="312" w:lineRule="auto"/>
        <w:ind w:left="1276" w:hanging="567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1334">
        <w:rPr>
          <w:rFonts w:ascii="Times New Roman" w:hAnsi="Times New Roman" w:cs="Times New Roman"/>
          <w:b/>
          <w:sz w:val="28"/>
          <w:szCs w:val="28"/>
        </w:rPr>
        <w:t>Показатели надежности и качества</w:t>
      </w:r>
    </w:p>
    <w:p w14:paraId="455BDC61" w14:textId="006F2076" w:rsidR="0024581F" w:rsidRPr="00B81334" w:rsidRDefault="00116F6D" w:rsidP="000104BA">
      <w:pPr>
        <w:spacing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34">
        <w:rPr>
          <w:rFonts w:ascii="Times New Roman" w:hAnsi="Times New Roman" w:cs="Times New Roman"/>
          <w:sz w:val="28"/>
          <w:szCs w:val="28"/>
        </w:rPr>
        <w:t>Показатели надежност</w:t>
      </w:r>
      <w:r w:rsidR="006E3DE4" w:rsidRPr="00B81334">
        <w:rPr>
          <w:rFonts w:ascii="Times New Roman" w:hAnsi="Times New Roman" w:cs="Times New Roman"/>
          <w:sz w:val="28"/>
          <w:szCs w:val="28"/>
        </w:rPr>
        <w:t>и и качества для компан</w:t>
      </w:r>
      <w:proofErr w:type="gramStart"/>
      <w:r w:rsidR="006E3DE4" w:rsidRPr="00B81334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6E3DE4" w:rsidRPr="00B81334">
        <w:rPr>
          <w:rFonts w:ascii="Times New Roman" w:hAnsi="Times New Roman" w:cs="Times New Roman"/>
          <w:sz w:val="28"/>
          <w:szCs w:val="28"/>
        </w:rPr>
        <w:t xml:space="preserve"> «</w:t>
      </w:r>
      <w:r w:rsidR="00EB64EC">
        <w:rPr>
          <w:rFonts w:ascii="Times New Roman" w:hAnsi="Times New Roman" w:cs="Times New Roman"/>
          <w:sz w:val="28"/>
          <w:szCs w:val="28"/>
        </w:rPr>
        <w:t>СЕТЬЭНЕРГОГРУПП</w:t>
      </w:r>
      <w:r w:rsidRPr="00B81334">
        <w:rPr>
          <w:rFonts w:ascii="Times New Roman" w:hAnsi="Times New Roman" w:cs="Times New Roman"/>
          <w:sz w:val="28"/>
          <w:szCs w:val="28"/>
        </w:rPr>
        <w:t xml:space="preserve">» </w:t>
      </w:r>
      <w:r w:rsidR="00EB64EC">
        <w:rPr>
          <w:rFonts w:ascii="Times New Roman" w:hAnsi="Times New Roman" w:cs="Times New Roman"/>
          <w:sz w:val="28"/>
          <w:szCs w:val="28"/>
        </w:rPr>
        <w:t>не утверждены, т.к. 2025 год является первым годом осуществления деятельности оказания услуг по передаче электрической энергии.</w:t>
      </w:r>
    </w:p>
    <w:p w14:paraId="3ECD793B" w14:textId="066AEB1B" w:rsidR="00725988" w:rsidRPr="00B81334" w:rsidRDefault="006D2F2F" w:rsidP="00795F37">
      <w:pPr>
        <w:spacing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34">
        <w:rPr>
          <w:rFonts w:ascii="Times New Roman" w:hAnsi="Times New Roman" w:cs="Times New Roman"/>
          <w:sz w:val="28"/>
          <w:szCs w:val="28"/>
        </w:rPr>
        <w:t xml:space="preserve">Реализация предлагаемого инвестиционного проекта </w:t>
      </w:r>
      <w:proofErr w:type="gramStart"/>
      <w:r w:rsidRPr="00B81334">
        <w:rPr>
          <w:rFonts w:ascii="Times New Roman" w:hAnsi="Times New Roman" w:cs="Times New Roman"/>
          <w:sz w:val="28"/>
          <w:szCs w:val="28"/>
        </w:rPr>
        <w:t>поможет достигнуть</w:t>
      </w:r>
      <w:proofErr w:type="gramEnd"/>
      <w:r w:rsidRPr="00B81334">
        <w:rPr>
          <w:rFonts w:ascii="Times New Roman" w:hAnsi="Times New Roman" w:cs="Times New Roman"/>
          <w:sz w:val="28"/>
          <w:szCs w:val="28"/>
        </w:rPr>
        <w:t xml:space="preserve"> фактические значения показателей надежности и качества на уровне, не превышающем плановые.</w:t>
      </w:r>
    </w:p>
    <w:p w14:paraId="73C4E744" w14:textId="4F0D034B" w:rsidR="00116F6D" w:rsidRPr="00164AC0" w:rsidRDefault="00116F6D" w:rsidP="00795F37">
      <w:pPr>
        <w:pStyle w:val="a9"/>
        <w:numPr>
          <w:ilvl w:val="0"/>
          <w:numId w:val="8"/>
        </w:numPr>
        <w:spacing w:before="360" w:after="120" w:line="312" w:lineRule="auto"/>
        <w:ind w:left="1276" w:hanging="567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Источники финансирования выполнения мероприятий </w:t>
      </w:r>
      <w:r w:rsidR="00E62521" w:rsidRPr="001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</w:t>
      </w:r>
      <w:r w:rsidRPr="001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ИПР 20</w:t>
      </w:r>
      <w:r w:rsidR="00E26375" w:rsidRPr="001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010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1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-202</w:t>
      </w:r>
      <w:r w:rsidR="00010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 </w:t>
      </w:r>
      <w:r w:rsidRPr="001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гг. для ООО «</w:t>
      </w:r>
      <w:r w:rsidR="00EB64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СЕТЬЭНЕРГОГРУПП</w:t>
      </w:r>
      <w:r w:rsidRPr="00164A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48D78596" w14:textId="6E78215F" w:rsidR="00312700" w:rsidRPr="00B81334" w:rsidRDefault="00725988" w:rsidP="00795F37">
      <w:pPr>
        <w:spacing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34">
        <w:rPr>
          <w:rFonts w:ascii="Times New Roman" w:hAnsi="Times New Roman" w:cs="Times New Roman"/>
          <w:sz w:val="28"/>
          <w:szCs w:val="28"/>
        </w:rPr>
        <w:t>Так как для компан</w:t>
      </w:r>
      <w:proofErr w:type="gramStart"/>
      <w:r w:rsidRPr="00B81334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B81334">
        <w:rPr>
          <w:rFonts w:ascii="Times New Roman" w:hAnsi="Times New Roman" w:cs="Times New Roman"/>
          <w:sz w:val="28"/>
          <w:szCs w:val="28"/>
        </w:rPr>
        <w:t> «</w:t>
      </w:r>
      <w:r w:rsidR="00EB64EC">
        <w:rPr>
          <w:rFonts w:ascii="Times New Roman" w:hAnsi="Times New Roman" w:cs="Times New Roman"/>
          <w:sz w:val="28"/>
          <w:szCs w:val="28"/>
        </w:rPr>
        <w:t>СЕТЬЭНЕРГОГРУПП</w:t>
      </w:r>
      <w:r w:rsidRPr="00B81334">
        <w:rPr>
          <w:rFonts w:ascii="Times New Roman" w:hAnsi="Times New Roman" w:cs="Times New Roman"/>
          <w:sz w:val="28"/>
          <w:szCs w:val="28"/>
        </w:rPr>
        <w:t xml:space="preserve">» </w:t>
      </w:r>
      <w:r w:rsidR="000C665E">
        <w:rPr>
          <w:rFonts w:ascii="Times New Roman" w:hAnsi="Times New Roman" w:cs="Times New Roman"/>
          <w:sz w:val="28"/>
          <w:szCs w:val="28"/>
        </w:rPr>
        <w:t>ИПР</w:t>
      </w:r>
      <w:r w:rsidRPr="00B81334">
        <w:rPr>
          <w:rFonts w:ascii="Times New Roman" w:hAnsi="Times New Roman" w:cs="Times New Roman"/>
          <w:sz w:val="28"/>
          <w:szCs w:val="28"/>
        </w:rPr>
        <w:t xml:space="preserve"> заявляется впервые, то </w:t>
      </w:r>
      <w:r w:rsidR="003D0C1C">
        <w:rPr>
          <w:rFonts w:ascii="Times New Roman" w:hAnsi="Times New Roman" w:cs="Times New Roman"/>
          <w:sz w:val="28"/>
          <w:szCs w:val="28"/>
        </w:rPr>
        <w:t>Д</w:t>
      </w:r>
      <w:r w:rsidRPr="00B81334">
        <w:rPr>
          <w:rFonts w:ascii="Times New Roman" w:hAnsi="Times New Roman" w:cs="Times New Roman"/>
          <w:sz w:val="28"/>
          <w:szCs w:val="28"/>
        </w:rPr>
        <w:t xml:space="preserve">епартаментом в составе неподконтрольных расходов </w:t>
      </w:r>
      <w:r w:rsidR="00312700" w:rsidRPr="00B81334">
        <w:rPr>
          <w:rFonts w:ascii="Times New Roman" w:hAnsi="Times New Roman" w:cs="Times New Roman"/>
          <w:sz w:val="28"/>
          <w:szCs w:val="28"/>
        </w:rPr>
        <w:t>на 202</w:t>
      </w:r>
      <w:r w:rsidR="000104BA">
        <w:rPr>
          <w:rFonts w:ascii="Times New Roman" w:hAnsi="Times New Roman" w:cs="Times New Roman"/>
          <w:sz w:val="28"/>
          <w:szCs w:val="28"/>
        </w:rPr>
        <w:t>5</w:t>
      </w:r>
      <w:r w:rsidR="00312700" w:rsidRPr="00B8133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81334">
        <w:rPr>
          <w:rFonts w:ascii="Times New Roman" w:hAnsi="Times New Roman" w:cs="Times New Roman"/>
          <w:sz w:val="28"/>
          <w:szCs w:val="28"/>
        </w:rPr>
        <w:t xml:space="preserve">не учтены тарифные источники на выполнение </w:t>
      </w:r>
      <w:r w:rsidR="004101A6">
        <w:rPr>
          <w:rFonts w:ascii="Times New Roman" w:hAnsi="Times New Roman" w:cs="Times New Roman"/>
          <w:sz w:val="28"/>
          <w:szCs w:val="28"/>
        </w:rPr>
        <w:t>ИПР</w:t>
      </w:r>
      <w:r w:rsidRPr="00B8133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B57D2C" w14:textId="06D6BD81" w:rsidR="00276C4E" w:rsidRPr="00276C4E" w:rsidRDefault="00312700" w:rsidP="000104BA">
      <w:pPr>
        <w:spacing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34">
        <w:rPr>
          <w:rFonts w:ascii="Times New Roman" w:hAnsi="Times New Roman" w:cs="Times New Roman"/>
          <w:sz w:val="28"/>
          <w:szCs w:val="28"/>
        </w:rPr>
        <w:t>В</w:t>
      </w:r>
      <w:r w:rsidR="00725988" w:rsidRPr="00B81334">
        <w:rPr>
          <w:rFonts w:ascii="Times New Roman" w:hAnsi="Times New Roman" w:cs="Times New Roman"/>
          <w:sz w:val="28"/>
          <w:szCs w:val="28"/>
        </w:rPr>
        <w:t xml:space="preserve"> качестве тарифных источников на выполнение </w:t>
      </w:r>
      <w:r w:rsidR="004101A6">
        <w:rPr>
          <w:rFonts w:ascii="Times New Roman" w:hAnsi="Times New Roman" w:cs="Times New Roman"/>
          <w:sz w:val="28"/>
          <w:szCs w:val="28"/>
        </w:rPr>
        <w:t>ИПР</w:t>
      </w:r>
      <w:r w:rsidR="00725988" w:rsidRPr="00B81334">
        <w:rPr>
          <w:rFonts w:ascii="Times New Roman" w:hAnsi="Times New Roman" w:cs="Times New Roman"/>
          <w:sz w:val="28"/>
          <w:szCs w:val="28"/>
        </w:rPr>
        <w:t xml:space="preserve"> </w:t>
      </w:r>
      <w:r w:rsidR="00F23ECC" w:rsidRPr="00B81334">
        <w:rPr>
          <w:rFonts w:ascii="Times New Roman" w:hAnsi="Times New Roman" w:cs="Times New Roman"/>
          <w:sz w:val="28"/>
          <w:szCs w:val="28"/>
        </w:rPr>
        <w:t>в 202</w:t>
      </w:r>
      <w:r w:rsidR="000104BA">
        <w:rPr>
          <w:rFonts w:ascii="Times New Roman" w:hAnsi="Times New Roman" w:cs="Times New Roman"/>
          <w:sz w:val="28"/>
          <w:szCs w:val="28"/>
        </w:rPr>
        <w:t>6-2029</w:t>
      </w:r>
      <w:r w:rsidR="00725988" w:rsidRPr="00B81334">
        <w:rPr>
          <w:rFonts w:ascii="Times New Roman" w:hAnsi="Times New Roman" w:cs="Times New Roman"/>
          <w:sz w:val="28"/>
          <w:szCs w:val="28"/>
        </w:rPr>
        <w:t xml:space="preserve"> г</w:t>
      </w:r>
      <w:r w:rsidR="00760622">
        <w:rPr>
          <w:rFonts w:ascii="Times New Roman" w:hAnsi="Times New Roman" w:cs="Times New Roman"/>
          <w:sz w:val="28"/>
          <w:szCs w:val="28"/>
        </w:rPr>
        <w:t>г</w:t>
      </w:r>
      <w:r w:rsidR="000104BA">
        <w:rPr>
          <w:rFonts w:ascii="Times New Roman" w:hAnsi="Times New Roman" w:cs="Times New Roman"/>
          <w:sz w:val="28"/>
          <w:szCs w:val="28"/>
        </w:rPr>
        <w:t>.</w:t>
      </w:r>
      <w:r w:rsidR="00725988" w:rsidRPr="00B81334">
        <w:rPr>
          <w:rFonts w:ascii="Times New Roman" w:hAnsi="Times New Roman" w:cs="Times New Roman"/>
          <w:sz w:val="28"/>
          <w:szCs w:val="28"/>
        </w:rPr>
        <w:t xml:space="preserve"> ООО «</w:t>
      </w:r>
      <w:r w:rsidR="00EB64EC">
        <w:rPr>
          <w:rFonts w:ascii="Times New Roman" w:hAnsi="Times New Roman" w:cs="Times New Roman"/>
          <w:sz w:val="28"/>
          <w:szCs w:val="28"/>
        </w:rPr>
        <w:t>СЕТЬЭНЕРГОГРУПП</w:t>
      </w:r>
      <w:r w:rsidR="00725988" w:rsidRPr="00B81334">
        <w:rPr>
          <w:rFonts w:ascii="Times New Roman" w:hAnsi="Times New Roman" w:cs="Times New Roman"/>
          <w:sz w:val="28"/>
          <w:szCs w:val="28"/>
        </w:rPr>
        <w:t xml:space="preserve">» </w:t>
      </w:r>
      <w:r w:rsidRPr="00B81334">
        <w:rPr>
          <w:rFonts w:ascii="Times New Roman" w:hAnsi="Times New Roman" w:cs="Times New Roman"/>
          <w:sz w:val="28"/>
          <w:szCs w:val="28"/>
        </w:rPr>
        <w:t>заявляет</w:t>
      </w:r>
      <w:r w:rsidR="000104BA">
        <w:rPr>
          <w:rFonts w:ascii="Times New Roman" w:hAnsi="Times New Roman" w:cs="Times New Roman"/>
          <w:sz w:val="28"/>
          <w:szCs w:val="28"/>
        </w:rPr>
        <w:t xml:space="preserve"> прогнозный уровень амортизации.</w:t>
      </w:r>
    </w:p>
    <w:p w14:paraId="76FD40E4" w14:textId="2E566E99" w:rsidR="00F21E24" w:rsidRDefault="00F21E24" w:rsidP="00795F37">
      <w:pPr>
        <w:spacing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34">
        <w:rPr>
          <w:rFonts w:ascii="Times New Roman" w:hAnsi="Times New Roman" w:cs="Times New Roman"/>
          <w:sz w:val="28"/>
          <w:szCs w:val="28"/>
        </w:rPr>
        <w:t>Стоимость реализации всего инвестиционного проекта</w:t>
      </w:r>
      <w:r w:rsidR="00276C4E">
        <w:rPr>
          <w:rFonts w:ascii="Times New Roman" w:hAnsi="Times New Roman" w:cs="Times New Roman"/>
          <w:sz w:val="28"/>
          <w:szCs w:val="28"/>
        </w:rPr>
        <w:t xml:space="preserve"> на 202</w:t>
      </w:r>
      <w:r w:rsidR="000104BA">
        <w:rPr>
          <w:rFonts w:ascii="Times New Roman" w:hAnsi="Times New Roman" w:cs="Times New Roman"/>
          <w:sz w:val="28"/>
          <w:szCs w:val="28"/>
        </w:rPr>
        <w:t xml:space="preserve">6 -2029 </w:t>
      </w:r>
      <w:r w:rsidR="00276C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8133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0104BA">
        <w:rPr>
          <w:rFonts w:ascii="Times New Roman" w:hAnsi="Times New Roman" w:cs="Times New Roman"/>
          <w:sz w:val="28"/>
          <w:szCs w:val="28"/>
        </w:rPr>
        <w:t>96,909</w:t>
      </w:r>
      <w:r w:rsidRPr="00B81334">
        <w:rPr>
          <w:rFonts w:ascii="Times New Roman" w:hAnsi="Times New Roman" w:cs="Times New Roman"/>
          <w:sz w:val="28"/>
          <w:szCs w:val="28"/>
        </w:rPr>
        <w:t xml:space="preserve"> млн. руб. с НДС (</w:t>
      </w:r>
      <w:r w:rsidR="000104BA">
        <w:rPr>
          <w:rFonts w:ascii="Times New Roman" w:hAnsi="Times New Roman" w:cs="Times New Roman"/>
          <w:sz w:val="28"/>
          <w:szCs w:val="28"/>
        </w:rPr>
        <w:t>80,758</w:t>
      </w:r>
      <w:r w:rsidRPr="00B81334">
        <w:rPr>
          <w:rFonts w:ascii="Times New Roman" w:hAnsi="Times New Roman" w:cs="Times New Roman"/>
          <w:sz w:val="28"/>
          <w:szCs w:val="28"/>
        </w:rPr>
        <w:t xml:space="preserve"> млн. руб. без НДС).</w:t>
      </w:r>
      <w:r w:rsidR="00276C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6C730B" w14:textId="4D8E32D5" w:rsidR="002033B5" w:rsidRPr="008A660A" w:rsidRDefault="002033B5" w:rsidP="00795F37">
      <w:pPr>
        <w:pStyle w:val="a9"/>
        <w:numPr>
          <w:ilvl w:val="0"/>
          <w:numId w:val="8"/>
        </w:numPr>
        <w:spacing w:before="360" w:after="120" w:line="312" w:lineRule="auto"/>
        <w:ind w:left="1276" w:hanging="567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66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Целевые показатели инвестиционной программы</w:t>
      </w:r>
    </w:p>
    <w:p w14:paraId="5214E1FF" w14:textId="77777777" w:rsidR="006C61F9" w:rsidRDefault="00D0579C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60A">
        <w:rPr>
          <w:rFonts w:ascii="Times New Roman" w:hAnsi="Times New Roman" w:cs="Times New Roman"/>
          <w:sz w:val="28"/>
          <w:szCs w:val="28"/>
        </w:rPr>
        <w:t>Целью проекта и результатами его реализации явля</w:t>
      </w:r>
      <w:r w:rsidR="006C61F9">
        <w:rPr>
          <w:rFonts w:ascii="Times New Roman" w:hAnsi="Times New Roman" w:cs="Times New Roman"/>
          <w:sz w:val="28"/>
          <w:szCs w:val="28"/>
        </w:rPr>
        <w:t>ют</w:t>
      </w:r>
      <w:r w:rsidRPr="008A660A">
        <w:rPr>
          <w:rFonts w:ascii="Times New Roman" w:hAnsi="Times New Roman" w:cs="Times New Roman"/>
          <w:sz w:val="28"/>
          <w:szCs w:val="28"/>
        </w:rPr>
        <w:t>ся</w:t>
      </w:r>
      <w:r w:rsidR="006C61F9">
        <w:rPr>
          <w:rFonts w:ascii="Times New Roman" w:hAnsi="Times New Roman" w:cs="Times New Roman"/>
          <w:sz w:val="28"/>
          <w:szCs w:val="28"/>
        </w:rPr>
        <w:t>:</w:t>
      </w:r>
    </w:p>
    <w:p w14:paraId="6449D6CE" w14:textId="2A2B16C2" w:rsidR="006C61F9" w:rsidRPr="006C61F9" w:rsidRDefault="008A660A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60A">
        <w:rPr>
          <w:rFonts w:ascii="Times New Roman" w:hAnsi="Times New Roman" w:cs="Times New Roman"/>
          <w:sz w:val="28"/>
          <w:szCs w:val="28"/>
        </w:rPr>
        <w:t xml:space="preserve"> </w:t>
      </w:r>
      <w:r w:rsidR="006C61F9" w:rsidRPr="006C61F9">
        <w:rPr>
          <w:rFonts w:ascii="Times New Roman" w:hAnsi="Times New Roman" w:cs="Times New Roman"/>
          <w:sz w:val="28"/>
          <w:szCs w:val="28"/>
        </w:rPr>
        <w:t>- повышение энергетической эффективности;</w:t>
      </w:r>
    </w:p>
    <w:p w14:paraId="7FC2946B" w14:textId="77777777" w:rsidR="006C61F9" w:rsidRPr="006C61F9" w:rsidRDefault="006C61F9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F9">
        <w:rPr>
          <w:rFonts w:ascii="Times New Roman" w:hAnsi="Times New Roman" w:cs="Times New Roman"/>
          <w:sz w:val="28"/>
          <w:szCs w:val="28"/>
        </w:rPr>
        <w:t>- контроль показателей приборов учета (мгновенные значения, объемы электроэнергии, показатели качества электроэнергии и т.д.);</w:t>
      </w:r>
    </w:p>
    <w:p w14:paraId="66C4C92D" w14:textId="77777777" w:rsidR="006C61F9" w:rsidRPr="006C61F9" w:rsidRDefault="006C61F9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F9">
        <w:rPr>
          <w:rFonts w:ascii="Times New Roman" w:hAnsi="Times New Roman" w:cs="Times New Roman"/>
          <w:sz w:val="28"/>
          <w:szCs w:val="28"/>
        </w:rPr>
        <w:t>- предоставление информации за любой интервал времени в удобном для заказчика виде (графики, таблицы, формы отчетности и т.д.);</w:t>
      </w:r>
    </w:p>
    <w:p w14:paraId="2666AA60" w14:textId="77777777" w:rsidR="006C61F9" w:rsidRPr="006C61F9" w:rsidRDefault="006C61F9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F9">
        <w:rPr>
          <w:rFonts w:ascii="Times New Roman" w:hAnsi="Times New Roman" w:cs="Times New Roman"/>
          <w:sz w:val="28"/>
          <w:szCs w:val="28"/>
        </w:rPr>
        <w:t>- данные о потреблении электрической энергии автоматически попадают в расчетную систему сбытовой организации;</w:t>
      </w:r>
    </w:p>
    <w:p w14:paraId="4BA2F559" w14:textId="77777777" w:rsidR="006C61F9" w:rsidRPr="006C61F9" w:rsidRDefault="006C61F9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F9">
        <w:rPr>
          <w:rFonts w:ascii="Times New Roman" w:hAnsi="Times New Roman" w:cs="Times New Roman"/>
          <w:sz w:val="28"/>
          <w:szCs w:val="28"/>
        </w:rPr>
        <w:lastRenderedPageBreak/>
        <w:t>- предоставление доступа к системе с любого устройства, подключенного к сети Интернет;</w:t>
      </w:r>
    </w:p>
    <w:p w14:paraId="45AB3451" w14:textId="77777777" w:rsidR="006C61F9" w:rsidRPr="006C61F9" w:rsidRDefault="006C61F9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F9">
        <w:rPr>
          <w:rFonts w:ascii="Times New Roman" w:hAnsi="Times New Roman" w:cs="Times New Roman"/>
          <w:sz w:val="28"/>
          <w:szCs w:val="28"/>
        </w:rPr>
        <w:t>- отсутствие необходимости в ежемесячном выезде персонала, для съема и сверки показаний, поданных потребителем и фактических показаний прибора учета;</w:t>
      </w:r>
    </w:p>
    <w:p w14:paraId="5402F139" w14:textId="77777777" w:rsidR="006C61F9" w:rsidRPr="006C61F9" w:rsidRDefault="006C61F9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F9">
        <w:rPr>
          <w:rFonts w:ascii="Times New Roman" w:hAnsi="Times New Roman" w:cs="Times New Roman"/>
          <w:sz w:val="28"/>
          <w:szCs w:val="28"/>
        </w:rPr>
        <w:t xml:space="preserve">- прямая экономия энергии за счет разницы классов точности старых и новых приборов </w:t>
      </w:r>
      <w:proofErr w:type="spellStart"/>
      <w:r w:rsidRPr="006C61F9">
        <w:rPr>
          <w:rFonts w:ascii="Times New Roman" w:hAnsi="Times New Roman" w:cs="Times New Roman"/>
          <w:sz w:val="28"/>
          <w:szCs w:val="28"/>
        </w:rPr>
        <w:t>энергоучета</w:t>
      </w:r>
      <w:proofErr w:type="spellEnd"/>
      <w:r w:rsidRPr="006C61F9">
        <w:rPr>
          <w:rFonts w:ascii="Times New Roman" w:hAnsi="Times New Roman" w:cs="Times New Roman"/>
          <w:sz w:val="28"/>
          <w:szCs w:val="28"/>
        </w:rPr>
        <w:t>, благодаря применению современных интеллектуальных высокоточных микропроцессорных счетчиков, а также исключение ошибок при ручном съеме данных учета;</w:t>
      </w:r>
    </w:p>
    <w:p w14:paraId="0FED03D5" w14:textId="77777777" w:rsidR="006C61F9" w:rsidRPr="006C61F9" w:rsidRDefault="006C61F9" w:rsidP="006C61F9">
      <w:pPr>
        <w:spacing w:before="240"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F9">
        <w:rPr>
          <w:rFonts w:ascii="Times New Roman" w:hAnsi="Times New Roman" w:cs="Times New Roman"/>
          <w:sz w:val="28"/>
          <w:szCs w:val="28"/>
        </w:rPr>
        <w:t>- снижение потерь электроэнергии за счет автоматического определения незарегистрированных абонентов, фиксирования хищений электроэнергии.</w:t>
      </w:r>
    </w:p>
    <w:p w14:paraId="418540A6" w14:textId="77777777" w:rsidR="00C14E07" w:rsidRDefault="00C14E07" w:rsidP="002A3C13">
      <w:pPr>
        <w:pStyle w:val="a9"/>
        <w:spacing w:after="120" w:line="312" w:lineRule="auto"/>
        <w:ind w:left="99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BE9FF14" w14:textId="1F0A4FC6" w:rsidR="000F0D15" w:rsidRPr="00B81334" w:rsidRDefault="000F0D15" w:rsidP="00795F37">
      <w:pPr>
        <w:spacing w:after="12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334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                        </w:t>
      </w:r>
      <w:bookmarkStart w:id="1" w:name="_GoBack"/>
      <w:bookmarkEnd w:id="1"/>
      <w:r w:rsidR="007B402D" w:rsidRPr="00B81334">
        <w:rPr>
          <w:rFonts w:ascii="Times New Roman" w:hAnsi="Times New Roman" w:cs="Times New Roman"/>
          <w:sz w:val="28"/>
          <w:szCs w:val="28"/>
        </w:rPr>
        <w:t xml:space="preserve">     </w:t>
      </w:r>
      <w:r w:rsidR="000104BA">
        <w:rPr>
          <w:rFonts w:ascii="Times New Roman" w:hAnsi="Times New Roman" w:cs="Times New Roman"/>
          <w:sz w:val="28"/>
          <w:szCs w:val="28"/>
        </w:rPr>
        <w:t xml:space="preserve">Р.Ф. </w:t>
      </w:r>
      <w:proofErr w:type="spellStart"/>
      <w:r w:rsidR="000104BA">
        <w:rPr>
          <w:rFonts w:ascii="Times New Roman" w:hAnsi="Times New Roman" w:cs="Times New Roman"/>
          <w:sz w:val="28"/>
          <w:szCs w:val="28"/>
        </w:rPr>
        <w:t>Галиуллин</w:t>
      </w:r>
      <w:proofErr w:type="spellEnd"/>
    </w:p>
    <w:p w14:paraId="0E3CE926" w14:textId="1632804B" w:rsidR="0065604B" w:rsidRPr="00B81334" w:rsidRDefault="0065604B" w:rsidP="00795F37">
      <w:pPr>
        <w:spacing w:after="12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604B" w:rsidRPr="00B81334" w:rsidSect="00DB3CA1">
      <w:footerReference w:type="default" r:id="rId10"/>
      <w:pgSz w:w="11906" w:h="16838"/>
      <w:pgMar w:top="709" w:right="567" w:bottom="709" w:left="1134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0EB9A" w14:textId="77777777" w:rsidR="00C10450" w:rsidRDefault="00C10450" w:rsidP="00174ABD">
      <w:pPr>
        <w:spacing w:after="0" w:line="240" w:lineRule="auto"/>
      </w:pPr>
      <w:r>
        <w:separator/>
      </w:r>
    </w:p>
  </w:endnote>
  <w:endnote w:type="continuationSeparator" w:id="0">
    <w:p w14:paraId="3C9CADFA" w14:textId="77777777" w:rsidR="00C10450" w:rsidRDefault="00C10450" w:rsidP="00174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914040681"/>
      <w:docPartObj>
        <w:docPartGallery w:val="Page Numbers (Bottom of Page)"/>
        <w:docPartUnique/>
      </w:docPartObj>
    </w:sdtPr>
    <w:sdtEndPr/>
    <w:sdtContent>
      <w:p w14:paraId="46DE7EB9" w14:textId="692109D9" w:rsidR="002205A8" w:rsidRPr="00B81334" w:rsidRDefault="002205A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13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13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813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04B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813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C1DBA2" w14:textId="77777777" w:rsidR="002205A8" w:rsidRDefault="002205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52E07" w14:textId="77777777" w:rsidR="00C10450" w:rsidRDefault="00C10450" w:rsidP="00174ABD">
      <w:pPr>
        <w:spacing w:after="0" w:line="240" w:lineRule="auto"/>
      </w:pPr>
      <w:r>
        <w:separator/>
      </w:r>
    </w:p>
  </w:footnote>
  <w:footnote w:type="continuationSeparator" w:id="0">
    <w:p w14:paraId="0C0804D0" w14:textId="77777777" w:rsidR="00C10450" w:rsidRDefault="00C10450" w:rsidP="00174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945"/>
    <w:multiLevelType w:val="hybridMultilevel"/>
    <w:tmpl w:val="41FCD8EE"/>
    <w:lvl w:ilvl="0" w:tplc="3B0C97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29B513E"/>
    <w:multiLevelType w:val="hybridMultilevel"/>
    <w:tmpl w:val="F070BF74"/>
    <w:lvl w:ilvl="0" w:tplc="55AC0BA2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5711EE7"/>
    <w:multiLevelType w:val="hybridMultilevel"/>
    <w:tmpl w:val="2144A812"/>
    <w:lvl w:ilvl="0" w:tplc="BB0A0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560702D2"/>
    <w:multiLevelType w:val="hybridMultilevel"/>
    <w:tmpl w:val="C916E0F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1511AFF"/>
    <w:multiLevelType w:val="hybridMultilevel"/>
    <w:tmpl w:val="ABD0FDBA"/>
    <w:lvl w:ilvl="0" w:tplc="06DC737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699A00FE"/>
    <w:multiLevelType w:val="hybridMultilevel"/>
    <w:tmpl w:val="97E24A18"/>
    <w:lvl w:ilvl="0" w:tplc="2904E17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EE179DB"/>
    <w:multiLevelType w:val="hybridMultilevel"/>
    <w:tmpl w:val="93FA5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D1DE5"/>
    <w:multiLevelType w:val="hybridMultilevel"/>
    <w:tmpl w:val="ACF8377E"/>
    <w:lvl w:ilvl="0" w:tplc="2904E17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8">
    <w:nsid w:val="79592A57"/>
    <w:multiLevelType w:val="hybridMultilevel"/>
    <w:tmpl w:val="375AC086"/>
    <w:lvl w:ilvl="0" w:tplc="D90890E4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F9C57FE"/>
    <w:multiLevelType w:val="hybridMultilevel"/>
    <w:tmpl w:val="2A626AB4"/>
    <w:lvl w:ilvl="0" w:tplc="2904E17A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04"/>
    <w:rsid w:val="00003B1C"/>
    <w:rsid w:val="000050CE"/>
    <w:rsid w:val="000104BA"/>
    <w:rsid w:val="00011850"/>
    <w:rsid w:val="00013ED6"/>
    <w:rsid w:val="0002371E"/>
    <w:rsid w:val="00024009"/>
    <w:rsid w:val="00044B86"/>
    <w:rsid w:val="000626D6"/>
    <w:rsid w:val="00067152"/>
    <w:rsid w:val="00082825"/>
    <w:rsid w:val="000958BE"/>
    <w:rsid w:val="000A0285"/>
    <w:rsid w:val="000B24B1"/>
    <w:rsid w:val="000C01BC"/>
    <w:rsid w:val="000C665E"/>
    <w:rsid w:val="000D2A30"/>
    <w:rsid w:val="000E4B37"/>
    <w:rsid w:val="000E569D"/>
    <w:rsid w:val="000F0D15"/>
    <w:rsid w:val="000F2FFF"/>
    <w:rsid w:val="000F59DB"/>
    <w:rsid w:val="00113968"/>
    <w:rsid w:val="00116B99"/>
    <w:rsid w:val="00116F6D"/>
    <w:rsid w:val="00134863"/>
    <w:rsid w:val="00137D21"/>
    <w:rsid w:val="00151064"/>
    <w:rsid w:val="001618D1"/>
    <w:rsid w:val="00164AC0"/>
    <w:rsid w:val="00170A9C"/>
    <w:rsid w:val="00171736"/>
    <w:rsid w:val="00174ABD"/>
    <w:rsid w:val="001754C3"/>
    <w:rsid w:val="00177AAD"/>
    <w:rsid w:val="00185093"/>
    <w:rsid w:val="001902E9"/>
    <w:rsid w:val="001A49A4"/>
    <w:rsid w:val="001B0A40"/>
    <w:rsid w:val="001B3282"/>
    <w:rsid w:val="001B5153"/>
    <w:rsid w:val="001D3CCD"/>
    <w:rsid w:val="001E67D9"/>
    <w:rsid w:val="001F3CEA"/>
    <w:rsid w:val="002033B5"/>
    <w:rsid w:val="00203B33"/>
    <w:rsid w:val="002205A8"/>
    <w:rsid w:val="002237D7"/>
    <w:rsid w:val="00223EEE"/>
    <w:rsid w:val="002267B2"/>
    <w:rsid w:val="002340DE"/>
    <w:rsid w:val="002456F1"/>
    <w:rsid w:val="0024581F"/>
    <w:rsid w:val="002559F0"/>
    <w:rsid w:val="002669D2"/>
    <w:rsid w:val="00267E5A"/>
    <w:rsid w:val="002725A7"/>
    <w:rsid w:val="00272718"/>
    <w:rsid w:val="00276C4E"/>
    <w:rsid w:val="00276C86"/>
    <w:rsid w:val="00290B4E"/>
    <w:rsid w:val="0029338D"/>
    <w:rsid w:val="002979EF"/>
    <w:rsid w:val="002A3C13"/>
    <w:rsid w:val="002A61BB"/>
    <w:rsid w:val="002A7979"/>
    <w:rsid w:val="002B6B88"/>
    <w:rsid w:val="002C4945"/>
    <w:rsid w:val="002C623F"/>
    <w:rsid w:val="002C734A"/>
    <w:rsid w:val="002E0D31"/>
    <w:rsid w:val="002F651C"/>
    <w:rsid w:val="00300CE6"/>
    <w:rsid w:val="00301450"/>
    <w:rsid w:val="00302ADD"/>
    <w:rsid w:val="00302CEA"/>
    <w:rsid w:val="00312700"/>
    <w:rsid w:val="00314C74"/>
    <w:rsid w:val="00315A4B"/>
    <w:rsid w:val="003173AC"/>
    <w:rsid w:val="00326E45"/>
    <w:rsid w:val="0035238C"/>
    <w:rsid w:val="00353325"/>
    <w:rsid w:val="00355D38"/>
    <w:rsid w:val="0037367D"/>
    <w:rsid w:val="00375690"/>
    <w:rsid w:val="00376E46"/>
    <w:rsid w:val="0038038D"/>
    <w:rsid w:val="00386A07"/>
    <w:rsid w:val="003B1F04"/>
    <w:rsid w:val="003C1C3B"/>
    <w:rsid w:val="003D0C1C"/>
    <w:rsid w:val="003D0C4F"/>
    <w:rsid w:val="003E0524"/>
    <w:rsid w:val="003F01CD"/>
    <w:rsid w:val="00401150"/>
    <w:rsid w:val="00403C20"/>
    <w:rsid w:val="00406E5C"/>
    <w:rsid w:val="004101A6"/>
    <w:rsid w:val="004226E3"/>
    <w:rsid w:val="004413B0"/>
    <w:rsid w:val="00453661"/>
    <w:rsid w:val="00456AF7"/>
    <w:rsid w:val="0045753E"/>
    <w:rsid w:val="004657D3"/>
    <w:rsid w:val="00465CF2"/>
    <w:rsid w:val="00487015"/>
    <w:rsid w:val="00491723"/>
    <w:rsid w:val="004B6764"/>
    <w:rsid w:val="004D7D42"/>
    <w:rsid w:val="004E2BAF"/>
    <w:rsid w:val="0051031B"/>
    <w:rsid w:val="00546507"/>
    <w:rsid w:val="00550891"/>
    <w:rsid w:val="00555428"/>
    <w:rsid w:val="0056025E"/>
    <w:rsid w:val="005613B6"/>
    <w:rsid w:val="00565369"/>
    <w:rsid w:val="005714F7"/>
    <w:rsid w:val="0057320B"/>
    <w:rsid w:val="005937E6"/>
    <w:rsid w:val="005B0C22"/>
    <w:rsid w:val="005B2766"/>
    <w:rsid w:val="005B5F14"/>
    <w:rsid w:val="005D5F3D"/>
    <w:rsid w:val="005D65E3"/>
    <w:rsid w:val="005D776C"/>
    <w:rsid w:val="005E5A7F"/>
    <w:rsid w:val="005E7F55"/>
    <w:rsid w:val="005F13D4"/>
    <w:rsid w:val="006118ED"/>
    <w:rsid w:val="00613067"/>
    <w:rsid w:val="00617D46"/>
    <w:rsid w:val="0062463A"/>
    <w:rsid w:val="006328E9"/>
    <w:rsid w:val="0065604B"/>
    <w:rsid w:val="006701E9"/>
    <w:rsid w:val="00681E7B"/>
    <w:rsid w:val="00687076"/>
    <w:rsid w:val="0069124F"/>
    <w:rsid w:val="006B17DB"/>
    <w:rsid w:val="006C1826"/>
    <w:rsid w:val="006C61F9"/>
    <w:rsid w:val="006D2F2F"/>
    <w:rsid w:val="006D352B"/>
    <w:rsid w:val="006E0E55"/>
    <w:rsid w:val="006E2A90"/>
    <w:rsid w:val="006E3DE4"/>
    <w:rsid w:val="006F15AB"/>
    <w:rsid w:val="006F4E4F"/>
    <w:rsid w:val="006F588C"/>
    <w:rsid w:val="007076BC"/>
    <w:rsid w:val="007078CD"/>
    <w:rsid w:val="007165BB"/>
    <w:rsid w:val="0072022E"/>
    <w:rsid w:val="00724C80"/>
    <w:rsid w:val="00725988"/>
    <w:rsid w:val="007327AF"/>
    <w:rsid w:val="0075037F"/>
    <w:rsid w:val="00754A85"/>
    <w:rsid w:val="00760622"/>
    <w:rsid w:val="00771419"/>
    <w:rsid w:val="007724DC"/>
    <w:rsid w:val="00790EB5"/>
    <w:rsid w:val="00794D3A"/>
    <w:rsid w:val="00795F37"/>
    <w:rsid w:val="007B0958"/>
    <w:rsid w:val="007B402D"/>
    <w:rsid w:val="007C329E"/>
    <w:rsid w:val="007D4C96"/>
    <w:rsid w:val="007E5809"/>
    <w:rsid w:val="007F616A"/>
    <w:rsid w:val="007F76B9"/>
    <w:rsid w:val="00801270"/>
    <w:rsid w:val="00806DDC"/>
    <w:rsid w:val="00810C82"/>
    <w:rsid w:val="008233EF"/>
    <w:rsid w:val="00823760"/>
    <w:rsid w:val="0082540B"/>
    <w:rsid w:val="008264C3"/>
    <w:rsid w:val="00851D35"/>
    <w:rsid w:val="00852C43"/>
    <w:rsid w:val="00882529"/>
    <w:rsid w:val="008A0314"/>
    <w:rsid w:val="008A1899"/>
    <w:rsid w:val="008A3F19"/>
    <w:rsid w:val="008A660A"/>
    <w:rsid w:val="008B0976"/>
    <w:rsid w:val="008C2261"/>
    <w:rsid w:val="008D2991"/>
    <w:rsid w:val="008F754B"/>
    <w:rsid w:val="00911DE4"/>
    <w:rsid w:val="00917A43"/>
    <w:rsid w:val="0092268D"/>
    <w:rsid w:val="009317D2"/>
    <w:rsid w:val="00933DA8"/>
    <w:rsid w:val="00965EF8"/>
    <w:rsid w:val="00972338"/>
    <w:rsid w:val="009855D9"/>
    <w:rsid w:val="009939D8"/>
    <w:rsid w:val="00996DF3"/>
    <w:rsid w:val="009A7781"/>
    <w:rsid w:val="009C53E6"/>
    <w:rsid w:val="009D0ECB"/>
    <w:rsid w:val="009D247C"/>
    <w:rsid w:val="009D62CB"/>
    <w:rsid w:val="009E1314"/>
    <w:rsid w:val="009E5A56"/>
    <w:rsid w:val="009E67D8"/>
    <w:rsid w:val="00A060D9"/>
    <w:rsid w:val="00A06A3F"/>
    <w:rsid w:val="00A20C6C"/>
    <w:rsid w:val="00A23C59"/>
    <w:rsid w:val="00A2457F"/>
    <w:rsid w:val="00A248AD"/>
    <w:rsid w:val="00A26047"/>
    <w:rsid w:val="00A41188"/>
    <w:rsid w:val="00A53B22"/>
    <w:rsid w:val="00A714A5"/>
    <w:rsid w:val="00A75706"/>
    <w:rsid w:val="00A854A6"/>
    <w:rsid w:val="00A9092D"/>
    <w:rsid w:val="00A92070"/>
    <w:rsid w:val="00A92759"/>
    <w:rsid w:val="00A97CD5"/>
    <w:rsid w:val="00A97EEA"/>
    <w:rsid w:val="00AA1AC4"/>
    <w:rsid w:val="00AB5F59"/>
    <w:rsid w:val="00AC0C66"/>
    <w:rsid w:val="00AC4886"/>
    <w:rsid w:val="00AD1CE5"/>
    <w:rsid w:val="00AE11AC"/>
    <w:rsid w:val="00AE76A2"/>
    <w:rsid w:val="00AE7DE3"/>
    <w:rsid w:val="00AF166D"/>
    <w:rsid w:val="00AF3537"/>
    <w:rsid w:val="00B0627B"/>
    <w:rsid w:val="00B11164"/>
    <w:rsid w:val="00B11E39"/>
    <w:rsid w:val="00B14725"/>
    <w:rsid w:val="00B17CC7"/>
    <w:rsid w:val="00B219EA"/>
    <w:rsid w:val="00B2374F"/>
    <w:rsid w:val="00B30237"/>
    <w:rsid w:val="00B31051"/>
    <w:rsid w:val="00B366B6"/>
    <w:rsid w:val="00B5461F"/>
    <w:rsid w:val="00B55604"/>
    <w:rsid w:val="00B566A2"/>
    <w:rsid w:val="00B81334"/>
    <w:rsid w:val="00BB07D2"/>
    <w:rsid w:val="00BB0FF5"/>
    <w:rsid w:val="00BD1671"/>
    <w:rsid w:val="00BD2FB3"/>
    <w:rsid w:val="00BD37AB"/>
    <w:rsid w:val="00BD7A85"/>
    <w:rsid w:val="00BE35C7"/>
    <w:rsid w:val="00BF0967"/>
    <w:rsid w:val="00BF51E1"/>
    <w:rsid w:val="00C10450"/>
    <w:rsid w:val="00C11849"/>
    <w:rsid w:val="00C11B46"/>
    <w:rsid w:val="00C14E07"/>
    <w:rsid w:val="00C16ACE"/>
    <w:rsid w:val="00C20A73"/>
    <w:rsid w:val="00C404A2"/>
    <w:rsid w:val="00C50A21"/>
    <w:rsid w:val="00C51F6F"/>
    <w:rsid w:val="00C52437"/>
    <w:rsid w:val="00C537C1"/>
    <w:rsid w:val="00C60E3D"/>
    <w:rsid w:val="00C61C07"/>
    <w:rsid w:val="00C65EC0"/>
    <w:rsid w:val="00C74724"/>
    <w:rsid w:val="00C76045"/>
    <w:rsid w:val="00C7715B"/>
    <w:rsid w:val="00CA1D63"/>
    <w:rsid w:val="00CB0E03"/>
    <w:rsid w:val="00CB4A34"/>
    <w:rsid w:val="00CC65C7"/>
    <w:rsid w:val="00CC6F13"/>
    <w:rsid w:val="00CD2170"/>
    <w:rsid w:val="00CD4F6C"/>
    <w:rsid w:val="00CD54C8"/>
    <w:rsid w:val="00CD68EC"/>
    <w:rsid w:val="00CE4D39"/>
    <w:rsid w:val="00CE781F"/>
    <w:rsid w:val="00CE7F6C"/>
    <w:rsid w:val="00D056BB"/>
    <w:rsid w:val="00D0579C"/>
    <w:rsid w:val="00D0741C"/>
    <w:rsid w:val="00D103E0"/>
    <w:rsid w:val="00D172CD"/>
    <w:rsid w:val="00D27EE2"/>
    <w:rsid w:val="00D36245"/>
    <w:rsid w:val="00D371D0"/>
    <w:rsid w:val="00D43439"/>
    <w:rsid w:val="00D4627A"/>
    <w:rsid w:val="00D5390B"/>
    <w:rsid w:val="00D60870"/>
    <w:rsid w:val="00D76D3F"/>
    <w:rsid w:val="00D87270"/>
    <w:rsid w:val="00DA727E"/>
    <w:rsid w:val="00DA791A"/>
    <w:rsid w:val="00DB24A4"/>
    <w:rsid w:val="00DB3CA1"/>
    <w:rsid w:val="00DB5586"/>
    <w:rsid w:val="00DC57ED"/>
    <w:rsid w:val="00DD6CA2"/>
    <w:rsid w:val="00DE010E"/>
    <w:rsid w:val="00DE1E65"/>
    <w:rsid w:val="00DF2116"/>
    <w:rsid w:val="00DF2986"/>
    <w:rsid w:val="00E030F2"/>
    <w:rsid w:val="00E26375"/>
    <w:rsid w:val="00E30596"/>
    <w:rsid w:val="00E355BE"/>
    <w:rsid w:val="00E357FE"/>
    <w:rsid w:val="00E46325"/>
    <w:rsid w:val="00E510FE"/>
    <w:rsid w:val="00E6027E"/>
    <w:rsid w:val="00E62521"/>
    <w:rsid w:val="00E73522"/>
    <w:rsid w:val="00E76866"/>
    <w:rsid w:val="00E77221"/>
    <w:rsid w:val="00EA5F31"/>
    <w:rsid w:val="00EB2D61"/>
    <w:rsid w:val="00EB64EC"/>
    <w:rsid w:val="00EB676A"/>
    <w:rsid w:val="00EC19C5"/>
    <w:rsid w:val="00EC208C"/>
    <w:rsid w:val="00ED50EB"/>
    <w:rsid w:val="00EE0322"/>
    <w:rsid w:val="00EE357B"/>
    <w:rsid w:val="00EF0455"/>
    <w:rsid w:val="00EF651C"/>
    <w:rsid w:val="00F21E24"/>
    <w:rsid w:val="00F2320B"/>
    <w:rsid w:val="00F23ECC"/>
    <w:rsid w:val="00F267CC"/>
    <w:rsid w:val="00F32EEA"/>
    <w:rsid w:val="00F40143"/>
    <w:rsid w:val="00F40739"/>
    <w:rsid w:val="00F44663"/>
    <w:rsid w:val="00F54C08"/>
    <w:rsid w:val="00F66419"/>
    <w:rsid w:val="00F714CA"/>
    <w:rsid w:val="00F71B9E"/>
    <w:rsid w:val="00F73690"/>
    <w:rsid w:val="00F73C4A"/>
    <w:rsid w:val="00F767AE"/>
    <w:rsid w:val="00FA2328"/>
    <w:rsid w:val="00FA41DA"/>
    <w:rsid w:val="00FB3877"/>
    <w:rsid w:val="00FC51F1"/>
    <w:rsid w:val="00FD55F7"/>
    <w:rsid w:val="00FD746A"/>
    <w:rsid w:val="00FE17F3"/>
    <w:rsid w:val="00FE2D91"/>
    <w:rsid w:val="00FF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24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A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4ABD"/>
  </w:style>
  <w:style w:type="paragraph" w:styleId="a7">
    <w:name w:val="footer"/>
    <w:basedOn w:val="a"/>
    <w:link w:val="a8"/>
    <w:uiPriority w:val="99"/>
    <w:unhideWhenUsed/>
    <w:rsid w:val="0017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4ABD"/>
  </w:style>
  <w:style w:type="paragraph" w:styleId="a9">
    <w:name w:val="List Paragraph"/>
    <w:basedOn w:val="a"/>
    <w:uiPriority w:val="34"/>
    <w:qFormat/>
    <w:rsid w:val="00FE2D91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BE35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35C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E35C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E35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E35C7"/>
    <w:rPr>
      <w:b/>
      <w:bCs/>
      <w:sz w:val="20"/>
      <w:szCs w:val="20"/>
    </w:rPr>
  </w:style>
  <w:style w:type="table" w:styleId="af">
    <w:name w:val="Table Grid"/>
    <w:basedOn w:val="a1"/>
    <w:uiPriority w:val="39"/>
    <w:rsid w:val="009D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Гипертекстовая ссылка"/>
    <w:basedOn w:val="a0"/>
    <w:uiPriority w:val="99"/>
    <w:rsid w:val="006E3DE4"/>
    <w:rPr>
      <w:rFonts w:cs="Times New Roman"/>
      <w:b w:val="0"/>
      <w:color w:val="106BBE"/>
    </w:rPr>
  </w:style>
  <w:style w:type="character" w:styleId="af1">
    <w:name w:val="Hyperlink"/>
    <w:basedOn w:val="a0"/>
    <w:uiPriority w:val="99"/>
    <w:unhideWhenUsed/>
    <w:rsid w:val="007F76B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A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4ABD"/>
  </w:style>
  <w:style w:type="paragraph" w:styleId="a7">
    <w:name w:val="footer"/>
    <w:basedOn w:val="a"/>
    <w:link w:val="a8"/>
    <w:uiPriority w:val="99"/>
    <w:unhideWhenUsed/>
    <w:rsid w:val="00174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4ABD"/>
  </w:style>
  <w:style w:type="paragraph" w:styleId="a9">
    <w:name w:val="List Paragraph"/>
    <w:basedOn w:val="a"/>
    <w:uiPriority w:val="34"/>
    <w:qFormat/>
    <w:rsid w:val="00FE2D91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BE35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35C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E35C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E35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E35C7"/>
    <w:rPr>
      <w:b/>
      <w:bCs/>
      <w:sz w:val="20"/>
      <w:szCs w:val="20"/>
    </w:rPr>
  </w:style>
  <w:style w:type="table" w:styleId="af">
    <w:name w:val="Table Grid"/>
    <w:basedOn w:val="a1"/>
    <w:uiPriority w:val="39"/>
    <w:rsid w:val="009D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Гипертекстовая ссылка"/>
    <w:basedOn w:val="a0"/>
    <w:uiPriority w:val="99"/>
    <w:rsid w:val="006E3DE4"/>
    <w:rPr>
      <w:rFonts w:cs="Times New Roman"/>
      <w:b w:val="0"/>
      <w:color w:val="106BBE"/>
    </w:rPr>
  </w:style>
  <w:style w:type="character" w:styleId="af1">
    <w:name w:val="Hyperlink"/>
    <w:basedOn w:val="a0"/>
    <w:uiPriority w:val="99"/>
    <w:unhideWhenUsed/>
    <w:rsid w:val="007F76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C9AD7-DA25-466D-985C-28B98B11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</cp:lastModifiedBy>
  <cp:revision>19</cp:revision>
  <cp:lastPrinted>2023-02-27T11:23:00Z</cp:lastPrinted>
  <dcterms:created xsi:type="dcterms:W3CDTF">2023-01-28T07:36:00Z</dcterms:created>
  <dcterms:modified xsi:type="dcterms:W3CDTF">2025-04-30T08:13:00Z</dcterms:modified>
</cp:coreProperties>
</file>